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365"/>
      </w:tblGrid>
      <w:tr w:rsidR="007B3942" w:rsidRPr="00770D77" w:rsidTr="007B3942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7B3942" w:rsidRPr="003C7C3F" w:rsidRDefault="007B3942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3C7C3F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7B3942" w:rsidRPr="003C7C3F" w:rsidRDefault="007B3942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3C7C3F">
              <w:rPr>
                <w:rFonts w:ascii="Century Gothic" w:hAnsi="Century Gothic"/>
                <w:b/>
                <w:sz w:val="28"/>
                <w:szCs w:val="24"/>
              </w:rPr>
              <w:t>70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5</w:t>
            </w:r>
          </w:p>
        </w:tc>
        <w:tc>
          <w:tcPr>
            <w:tcW w:w="1738" w:type="dxa"/>
            <w:tcBorders>
              <w:right w:val="nil"/>
            </w:tcBorders>
          </w:tcPr>
          <w:p w:rsidR="007B3942" w:rsidRPr="00770D77" w:rsidRDefault="007B3942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365" w:type="dxa"/>
            <w:tcBorders>
              <w:left w:val="nil"/>
            </w:tcBorders>
          </w:tcPr>
          <w:p w:rsidR="007B3942" w:rsidRPr="00770D77" w:rsidRDefault="007B3942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7.EE.2.3, 7.EE.2.4</w:t>
            </w:r>
          </w:p>
        </w:tc>
      </w:tr>
      <w:tr w:rsidR="007B3942" w:rsidRPr="00770D77" w:rsidTr="007B3942">
        <w:trPr>
          <w:trHeight w:val="1313"/>
        </w:trPr>
        <w:tc>
          <w:tcPr>
            <w:tcW w:w="900" w:type="dxa"/>
          </w:tcPr>
          <w:p w:rsidR="007B3942" w:rsidRPr="0041380F" w:rsidRDefault="007B394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23" w:type="dxa"/>
            <w:gridSpan w:val="3"/>
          </w:tcPr>
          <w:p w:rsidR="007B3942" w:rsidRDefault="007B3942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7B3942" w:rsidRDefault="007B3942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7B3942" w:rsidRDefault="007B3942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B3942" w:rsidRPr="00116913" w:rsidRDefault="00116913" w:rsidP="007B394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Write and extend multi-step compound inequalities represented in real-world and mathematical problems.</w:t>
            </w:r>
          </w:p>
          <w:p w:rsidR="007B3942" w:rsidRPr="00972E39" w:rsidRDefault="007B3942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7B3942" w:rsidRPr="00770D77" w:rsidRDefault="007B3942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7B3942" w:rsidRPr="00770D77" w:rsidTr="007B3942">
        <w:tc>
          <w:tcPr>
            <w:tcW w:w="900" w:type="dxa"/>
            <w:shd w:val="clear" w:color="auto" w:fill="DEEAF6" w:themeFill="accent1" w:themeFillTint="33"/>
          </w:tcPr>
          <w:p w:rsidR="007B3942" w:rsidRPr="0041380F" w:rsidRDefault="007B394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7B3942" w:rsidRPr="00770D77" w:rsidRDefault="007B394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7B3942" w:rsidRPr="00972E39" w:rsidTr="007B3942">
        <w:trPr>
          <w:trHeight w:val="1385"/>
        </w:trPr>
        <w:tc>
          <w:tcPr>
            <w:tcW w:w="900" w:type="dxa"/>
          </w:tcPr>
          <w:p w:rsidR="007B3942" w:rsidRPr="0041380F" w:rsidRDefault="007B394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23" w:type="dxa"/>
            <w:gridSpan w:val="3"/>
          </w:tcPr>
          <w:p w:rsidR="007B3942" w:rsidRPr="007B3942" w:rsidRDefault="007B3942" w:rsidP="0038738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B3942">
              <w:rPr>
                <w:rFonts w:ascii="Century Gothic" w:hAnsi="Century Gothic"/>
                <w:b/>
                <w:sz w:val="32"/>
                <w:szCs w:val="32"/>
              </w:rPr>
              <w:t xml:space="preserve">Students will be able to </w:t>
            </w:r>
            <w:r w:rsidRPr="007B3942">
              <w:rPr>
                <w:rFonts w:ascii="Century Gothic" w:hAnsi="Century Gothic" w:cs="JasmineUPC"/>
                <w:b/>
                <w:sz w:val="32"/>
                <w:szCs w:val="32"/>
              </w:rPr>
              <w:t>solve real-</w:t>
            </w:r>
            <w:r w:rsidR="006B79C6">
              <w:rPr>
                <w:rFonts w:ascii="Century Gothic" w:hAnsi="Century Gothic" w:cs="JasmineUPC"/>
                <w:b/>
                <w:sz w:val="32"/>
                <w:szCs w:val="32"/>
              </w:rPr>
              <w:t>world</w:t>
            </w:r>
            <w:r w:rsidRPr="007B3942">
              <w:rPr>
                <w:rFonts w:ascii="Century Gothic" w:hAnsi="Century Gothic" w:cs="JasmineUPC"/>
                <w:b/>
                <w:sz w:val="32"/>
                <w:szCs w:val="32"/>
              </w:rPr>
              <w:t xml:space="preserve"> and mathematical problems using numerical and algebraic expressions and equations.</w:t>
            </w:r>
            <w:bookmarkStart w:id="0" w:name="_GoBack"/>
            <w:bookmarkEnd w:id="0"/>
          </w:p>
          <w:p w:rsidR="007B3942" w:rsidRDefault="007B3942" w:rsidP="0038738B">
            <w:pPr>
              <w:rPr>
                <w:rFonts w:ascii="Century Gothic" w:hAnsi="Century Gothic"/>
                <w:szCs w:val="24"/>
              </w:rPr>
            </w:pPr>
          </w:p>
          <w:p w:rsidR="007B3942" w:rsidRDefault="007B3942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B3942" w:rsidRDefault="003B31E0" w:rsidP="007B394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hyperlink r:id="rId6" w:history="1">
              <w:r w:rsidR="007B3942" w:rsidRPr="003B31E0">
                <w:rPr>
                  <w:rStyle w:val="Hyperlink"/>
                  <w:rFonts w:ascii="Century Gothic" w:hAnsi="Century Gothic"/>
                </w:rPr>
                <w:t>Apply the properties of operations to solve multi-step real-world and mathematical problems involving positive and negative rational numbers in any form. (7.EE.2.3)</w:t>
              </w:r>
            </w:hyperlink>
          </w:p>
          <w:p w:rsidR="007B3942" w:rsidRPr="00430D71" w:rsidRDefault="003B31E0" w:rsidP="007B394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hyperlink r:id="rId7" w:history="1">
              <w:r w:rsidR="007B3942" w:rsidRPr="003B31E0">
                <w:rPr>
                  <w:rStyle w:val="Hyperlink"/>
                  <w:rFonts w:ascii="Century Gothic" w:hAnsi="Century Gothic"/>
                </w:rPr>
                <w:t>Assess the reasonableness of answers using mental computation and estimation. (7.EE.2.3)</w:t>
              </w:r>
            </w:hyperlink>
          </w:p>
          <w:p w:rsidR="007B3942" w:rsidRDefault="007B3942" w:rsidP="007B394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30D71">
              <w:rPr>
                <w:rFonts w:ascii="Century Gothic" w:hAnsi="Century Gothic"/>
              </w:rPr>
              <w:t xml:space="preserve">Write and solve multi-step </w:t>
            </w:r>
            <w:hyperlink r:id="rId8" w:history="1">
              <w:r w:rsidRPr="00F43E24">
                <w:rPr>
                  <w:rStyle w:val="Hyperlink"/>
                  <w:rFonts w:ascii="Century Gothic" w:hAnsi="Century Gothic"/>
                </w:rPr>
                <w:t>equations</w:t>
              </w:r>
            </w:hyperlink>
            <w:r w:rsidRPr="00430D71">
              <w:rPr>
                <w:rFonts w:ascii="Century Gothic" w:hAnsi="Century Gothic"/>
              </w:rPr>
              <w:t xml:space="preserve"> and </w:t>
            </w:r>
            <w:hyperlink r:id="rId9" w:history="1">
              <w:r w:rsidRPr="003B31E0">
                <w:rPr>
                  <w:rStyle w:val="Hyperlink"/>
                  <w:rFonts w:ascii="Century Gothic" w:hAnsi="Century Gothic"/>
                </w:rPr>
                <w:t>inequalities</w:t>
              </w:r>
            </w:hyperlink>
            <w:r w:rsidRPr="00430D7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re</w:t>
            </w:r>
            <w:r w:rsidRPr="00430D71">
              <w:rPr>
                <w:rFonts w:ascii="Century Gothic" w:hAnsi="Century Gothic"/>
              </w:rPr>
              <w:t xml:space="preserve">presented </w:t>
            </w:r>
            <w:r>
              <w:rPr>
                <w:rFonts w:ascii="Century Gothic" w:hAnsi="Century Gothic"/>
              </w:rPr>
              <w:t xml:space="preserve">in real-world and mathematical problems. </w:t>
            </w:r>
            <w:r w:rsidRPr="00430D71">
              <w:rPr>
                <w:rFonts w:ascii="Century Gothic" w:hAnsi="Century Gothic"/>
              </w:rPr>
              <w:t>(</w:t>
            </w:r>
            <w:hyperlink r:id="rId10" w:history="1">
              <w:r w:rsidRPr="00F43E24">
                <w:rPr>
                  <w:rStyle w:val="Hyperlink"/>
                  <w:rFonts w:ascii="Century Gothic" w:hAnsi="Century Gothic"/>
                </w:rPr>
                <w:t>7.EE.2.4a</w:t>
              </w:r>
            </w:hyperlink>
            <w:r w:rsidRPr="00430D71">
              <w:rPr>
                <w:rFonts w:ascii="Century Gothic" w:hAnsi="Century Gothic"/>
              </w:rPr>
              <w:t>, 7.EE.2.4b)</w:t>
            </w:r>
          </w:p>
          <w:p w:rsidR="007B3942" w:rsidRDefault="003B31E0" w:rsidP="007B394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hyperlink r:id="rId11" w:history="1">
              <w:r w:rsidR="007B3942" w:rsidRPr="003B31E0">
                <w:rPr>
                  <w:rStyle w:val="Hyperlink"/>
                  <w:rFonts w:ascii="Century Gothic" w:hAnsi="Century Gothic"/>
                </w:rPr>
                <w:t>Compare an algebraic solution to an arithmetic solution, identifying the sequence of the operations in each approach. (7.EE.2.4a)</w:t>
              </w:r>
            </w:hyperlink>
          </w:p>
          <w:p w:rsidR="007B3942" w:rsidRDefault="003B31E0" w:rsidP="007B394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hyperlink r:id="rId12" w:history="1">
              <w:r w:rsidR="007B3942" w:rsidRPr="003B31E0">
                <w:rPr>
                  <w:rStyle w:val="Hyperlink"/>
                  <w:rFonts w:ascii="Century Gothic" w:hAnsi="Century Gothic"/>
                </w:rPr>
                <w:t>Graph</w:t>
              </w:r>
            </w:hyperlink>
            <w:r w:rsidR="007B3942" w:rsidRPr="00E2567D">
              <w:rPr>
                <w:rFonts w:ascii="Century Gothic" w:hAnsi="Century Gothic"/>
              </w:rPr>
              <w:t xml:space="preserve"> and </w:t>
            </w:r>
            <w:hyperlink r:id="rId13" w:history="1">
              <w:r w:rsidR="007B3942" w:rsidRPr="003B31E0">
                <w:rPr>
                  <w:rStyle w:val="Hyperlink"/>
                  <w:rFonts w:ascii="Century Gothic" w:hAnsi="Century Gothic"/>
                </w:rPr>
                <w:t>interpret</w:t>
              </w:r>
            </w:hyperlink>
            <w:r w:rsidR="007B3942" w:rsidRPr="00E2567D">
              <w:rPr>
                <w:rFonts w:ascii="Century Gothic" w:hAnsi="Century Gothic"/>
              </w:rPr>
              <w:t xml:space="preserve"> the solution set of an inequality</w:t>
            </w:r>
            <w:r w:rsidR="007B3942">
              <w:rPr>
                <w:rFonts w:ascii="Century Gothic" w:hAnsi="Century Gothic"/>
              </w:rPr>
              <w:t xml:space="preserve"> in context.</w:t>
            </w:r>
            <w:r w:rsidR="007B3942" w:rsidRPr="00E2567D">
              <w:rPr>
                <w:rFonts w:ascii="Century Gothic" w:hAnsi="Century Gothic"/>
              </w:rPr>
              <w:t xml:space="preserve"> (7.EE.2.4b)</w:t>
            </w:r>
          </w:p>
          <w:p w:rsidR="007B3942" w:rsidRPr="00E2567D" w:rsidRDefault="007B3942" w:rsidP="0038738B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7B3942" w:rsidRPr="00972E39" w:rsidRDefault="007B3942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7B3942" w:rsidRPr="00770D77" w:rsidTr="007B3942">
        <w:tc>
          <w:tcPr>
            <w:tcW w:w="900" w:type="dxa"/>
            <w:shd w:val="clear" w:color="auto" w:fill="DEEAF6" w:themeFill="accent1" w:themeFillTint="33"/>
          </w:tcPr>
          <w:p w:rsidR="007B3942" w:rsidRPr="0041380F" w:rsidRDefault="007B394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7B3942" w:rsidRPr="00770D77" w:rsidRDefault="007B394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7B3942" w:rsidRPr="00770D77" w:rsidTr="007B3942">
        <w:trPr>
          <w:trHeight w:val="1466"/>
        </w:trPr>
        <w:tc>
          <w:tcPr>
            <w:tcW w:w="900" w:type="dxa"/>
          </w:tcPr>
          <w:p w:rsidR="007B3942" w:rsidRPr="0041380F" w:rsidRDefault="007B394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23" w:type="dxa"/>
            <w:gridSpan w:val="3"/>
          </w:tcPr>
          <w:p w:rsidR="007B3942" w:rsidRDefault="007B3942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5"/>
              <w:gridCol w:w="2418"/>
              <w:gridCol w:w="2101"/>
              <w:gridCol w:w="3041"/>
            </w:tblGrid>
            <w:tr w:rsidR="007B3942" w:rsidTr="007B3942">
              <w:tc>
                <w:tcPr>
                  <w:tcW w:w="2975" w:type="dxa"/>
                </w:tcPr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Algebraic Solution</w:t>
                  </w:r>
                </w:p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Arithmetic Solution</w:t>
                  </w:r>
                </w:p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Numbers</w:t>
                  </w:r>
                </w:p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Coefficients</w:t>
                  </w:r>
                </w:p>
              </w:tc>
              <w:tc>
                <w:tcPr>
                  <w:tcW w:w="2418" w:type="dxa"/>
                </w:tcPr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Solution</w:t>
                  </w:r>
                </w:p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Solution Set</w:t>
                  </w:r>
                </w:p>
                <w:p w:rsidR="007B3942" w:rsidRPr="00C72FC3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Reasonableness</w:t>
                  </w:r>
                </w:p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Inequalities</w:t>
                  </w:r>
                </w:p>
              </w:tc>
              <w:tc>
                <w:tcPr>
                  <w:tcW w:w="2101" w:type="dxa"/>
                </w:tcPr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Estimation</w:t>
                  </w:r>
                </w:p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Computation</w:t>
                  </w:r>
                </w:p>
                <w:p w:rsidR="007B3942" w:rsidRPr="00C72FC3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Greater Than</w:t>
                  </w:r>
                </w:p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Less Than</w:t>
                  </w:r>
                </w:p>
              </w:tc>
              <w:tc>
                <w:tcPr>
                  <w:tcW w:w="3041" w:type="dxa"/>
                </w:tcPr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Convert</w:t>
                  </w:r>
                </w:p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Equations</w:t>
                  </w:r>
                </w:p>
                <w:p w:rsidR="007B3942" w:rsidRPr="00FE5266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Greater Than or Equal To</w:t>
                  </w:r>
                </w:p>
                <w:p w:rsidR="007B3942" w:rsidRDefault="007B3942" w:rsidP="007B394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Less Than or Equal To</w:t>
                  </w:r>
                </w:p>
              </w:tc>
            </w:tr>
          </w:tbl>
          <w:p w:rsidR="007B3942" w:rsidRDefault="007B3942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B3942" w:rsidRPr="00430D71" w:rsidRDefault="007B3942" w:rsidP="007B3942">
            <w:pPr>
              <w:pStyle w:val="ListParagraph"/>
              <w:numPr>
                <w:ilvl w:val="0"/>
                <w:numId w:val="4"/>
              </w:numPr>
              <w:ind w:left="365" w:hanging="36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Convert fluently between different forms of rational numbers</w:t>
            </w:r>
            <w:r w:rsidRPr="00430D71">
              <w:rPr>
                <w:rFonts w:ascii="Century Gothic" w:hAnsi="Century Gothic"/>
                <w:szCs w:val="24"/>
              </w:rPr>
              <w:t>. (7.EE.2.3)</w:t>
            </w:r>
          </w:p>
          <w:p w:rsidR="007B3942" w:rsidRDefault="00116913" w:rsidP="00116913">
            <w:pPr>
              <w:pStyle w:val="ListParagraph"/>
              <w:numPr>
                <w:ilvl w:val="0"/>
                <w:numId w:val="4"/>
              </w:numPr>
              <w:ind w:left="365" w:hanging="36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Solve </w:t>
            </w:r>
            <w:hyperlink r:id="rId14" w:history="1">
              <w:r w:rsidRPr="00F43E24">
                <w:rPr>
                  <w:rStyle w:val="Hyperlink"/>
                  <w:rFonts w:ascii="Century Gothic" w:hAnsi="Century Gothic"/>
                  <w:szCs w:val="24"/>
                </w:rPr>
                <w:t>equations</w:t>
              </w:r>
            </w:hyperlink>
            <w:r>
              <w:rPr>
                <w:rFonts w:ascii="Century Gothic" w:hAnsi="Century Gothic"/>
                <w:szCs w:val="24"/>
              </w:rPr>
              <w:t xml:space="preserve"> and inequalities. </w:t>
            </w:r>
            <w:r w:rsidR="007B3942" w:rsidRPr="00430D71">
              <w:rPr>
                <w:rFonts w:ascii="Century Gothic" w:hAnsi="Century Gothic"/>
                <w:szCs w:val="24"/>
              </w:rPr>
              <w:t>(7.EE.2.4)</w:t>
            </w:r>
          </w:p>
          <w:p w:rsidR="00116913" w:rsidRDefault="00116913" w:rsidP="00116913">
            <w:pPr>
              <w:pStyle w:val="ListParagraph"/>
              <w:numPr>
                <w:ilvl w:val="0"/>
                <w:numId w:val="4"/>
              </w:numPr>
              <w:ind w:left="365" w:hanging="36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Graph inequalities. (7.EE.2.4)</w:t>
            </w:r>
          </w:p>
          <w:p w:rsidR="00116913" w:rsidRPr="00116913" w:rsidRDefault="00116913" w:rsidP="00116913">
            <w:pPr>
              <w:pStyle w:val="ListParagraph"/>
              <w:ind w:left="365"/>
              <w:rPr>
                <w:rFonts w:ascii="Century Gothic" w:hAnsi="Century Gothic"/>
                <w:szCs w:val="24"/>
              </w:rPr>
            </w:pPr>
          </w:p>
        </w:tc>
      </w:tr>
      <w:tr w:rsidR="007B3942" w:rsidRPr="00770D77" w:rsidTr="007B3942">
        <w:tc>
          <w:tcPr>
            <w:tcW w:w="900" w:type="dxa"/>
            <w:shd w:val="clear" w:color="auto" w:fill="DEEAF6" w:themeFill="accent1" w:themeFillTint="33"/>
          </w:tcPr>
          <w:p w:rsidR="007B3942" w:rsidRPr="0041380F" w:rsidRDefault="007B394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7B3942" w:rsidRPr="00770D77" w:rsidRDefault="007B394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7B3942" w:rsidRPr="00770D77" w:rsidTr="007B3942">
        <w:tc>
          <w:tcPr>
            <w:tcW w:w="900" w:type="dxa"/>
          </w:tcPr>
          <w:p w:rsidR="007B3942" w:rsidRPr="0041380F" w:rsidRDefault="007B394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23" w:type="dxa"/>
            <w:gridSpan w:val="3"/>
          </w:tcPr>
          <w:p w:rsidR="007B3942" w:rsidRPr="00770D77" w:rsidRDefault="007B394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7B3942" w:rsidRPr="00770D77" w:rsidTr="007B3942">
        <w:tc>
          <w:tcPr>
            <w:tcW w:w="900" w:type="dxa"/>
            <w:shd w:val="clear" w:color="auto" w:fill="DEEAF6" w:themeFill="accent1" w:themeFillTint="33"/>
          </w:tcPr>
          <w:p w:rsidR="007B3942" w:rsidRPr="0041380F" w:rsidRDefault="007B394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7B3942" w:rsidRPr="00770D77" w:rsidRDefault="007B394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7B3942" w:rsidRPr="00770D77" w:rsidTr="007B3942">
        <w:tc>
          <w:tcPr>
            <w:tcW w:w="900" w:type="dxa"/>
          </w:tcPr>
          <w:p w:rsidR="007B3942" w:rsidRPr="0041380F" w:rsidRDefault="007B3942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23" w:type="dxa"/>
            <w:gridSpan w:val="3"/>
          </w:tcPr>
          <w:p w:rsidR="007B3942" w:rsidRPr="00770D77" w:rsidRDefault="007B3942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7B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89E"/>
    <w:multiLevelType w:val="hybridMultilevel"/>
    <w:tmpl w:val="2126FC3C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72F84"/>
    <w:multiLevelType w:val="hybridMultilevel"/>
    <w:tmpl w:val="136A417C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42"/>
    <w:rsid w:val="00116913"/>
    <w:rsid w:val="003B31E0"/>
    <w:rsid w:val="006B79C6"/>
    <w:rsid w:val="007B3942"/>
    <w:rsid w:val="00A165A3"/>
    <w:rsid w:val="00F4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42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942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1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42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942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0910" TargetMode="External"/><Relationship Id="rId13" Type="http://schemas.openxmlformats.org/officeDocument/2006/relationships/hyperlink" Target="http://www.cpalms.org/Public/PreviewResource/Preview/609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0895" TargetMode="External"/><Relationship Id="rId12" Type="http://schemas.openxmlformats.org/officeDocument/2006/relationships/hyperlink" Target="http://www.cpalms.org/Public/PreviewResource/Preview/609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8277" TargetMode="External"/><Relationship Id="rId11" Type="http://schemas.openxmlformats.org/officeDocument/2006/relationships/hyperlink" Target="http://www.cpalms.org/Public/PreviewResource/Preview/609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58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0915" TargetMode="External"/><Relationship Id="rId14" Type="http://schemas.openxmlformats.org/officeDocument/2006/relationships/hyperlink" Target="http://www.cpalms.org/Public/PreviewResource/Preview/60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2014-06-17T13:46:00Z</dcterms:created>
  <dcterms:modified xsi:type="dcterms:W3CDTF">2014-06-25T12:44:00Z</dcterms:modified>
</cp:coreProperties>
</file>