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56" w:type="dxa"/>
        <w:tblInd w:w="-365" w:type="dxa"/>
        <w:tblLook w:val="04A0" w:firstRow="1" w:lastRow="0" w:firstColumn="1" w:lastColumn="0" w:noHBand="0" w:noVBand="1"/>
      </w:tblPr>
      <w:tblGrid>
        <w:gridCol w:w="833"/>
        <w:gridCol w:w="1181"/>
        <w:gridCol w:w="9642"/>
      </w:tblGrid>
      <w:tr w:rsidR="00C20919" w:rsidRPr="00B00450" w:rsidTr="00613F7B">
        <w:tc>
          <w:tcPr>
            <w:tcW w:w="833" w:type="dxa"/>
            <w:tcBorders>
              <w:right w:val="single" w:sz="4" w:space="0" w:color="FFFFFF" w:themeColor="background1"/>
            </w:tcBorders>
          </w:tcPr>
          <w:p w:rsidR="00C20919" w:rsidRPr="00770D77" w:rsidRDefault="00C20919" w:rsidP="00687C64">
            <w:pPr>
              <w:ind w:right="-243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181" w:type="dxa"/>
            <w:tcBorders>
              <w:left w:val="single" w:sz="4" w:space="0" w:color="FFFFFF" w:themeColor="background1"/>
            </w:tcBorders>
          </w:tcPr>
          <w:p w:rsidR="00C20919" w:rsidRPr="00770D77" w:rsidRDefault="00C20919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A114</w:t>
            </w:r>
          </w:p>
        </w:tc>
        <w:tc>
          <w:tcPr>
            <w:tcW w:w="9642" w:type="dxa"/>
          </w:tcPr>
          <w:p w:rsidR="00C20919" w:rsidRPr="00770D77" w:rsidRDefault="00C20919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 S-ID.3.7, S-ID.3.8, S-ID.3.9</w:t>
            </w:r>
          </w:p>
        </w:tc>
      </w:tr>
      <w:tr w:rsidR="001D2C9B" w:rsidRPr="00B00450" w:rsidTr="00C926AE">
        <w:trPr>
          <w:trHeight w:val="1313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2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r w:rsidR="000964A7">
              <w:rPr>
                <w:rFonts w:ascii="Century Gothic" w:hAnsi="Century Gothic"/>
                <w:b/>
                <w:szCs w:val="24"/>
              </w:rPr>
              <w:t>that goes</w:t>
            </w:r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0964A7">
            <w:pPr>
              <w:ind w:right="1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67960" w:rsidRPr="00A36FB5" w:rsidRDefault="00667960" w:rsidP="00C209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A36FB5">
              <w:rPr>
                <w:rFonts w:ascii="Century Gothic" w:hAnsi="Century Gothic"/>
                <w:szCs w:val="24"/>
              </w:rPr>
              <w:t>Collect two quantitative variables and analyze the type of association graphically using a scatter plot. If linear, identify the correlation coefficient and interpret in context of the real world situation.</w:t>
            </w:r>
          </w:p>
          <w:p w:rsidR="001D2C9B" w:rsidRPr="00667960" w:rsidRDefault="001D2C9B" w:rsidP="0066796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Pr="00667960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C926AE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2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D2C9B" w:rsidRPr="00B00450" w:rsidTr="00C926AE">
        <w:trPr>
          <w:trHeight w:val="1385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2"/>
          </w:tcPr>
          <w:p w:rsidR="001D2C9B" w:rsidRPr="00483D74" w:rsidRDefault="001D2C9B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9121A6">
              <w:rPr>
                <w:rFonts w:ascii="Century Gothic" w:hAnsi="Century Gothic"/>
                <w:b/>
                <w:sz w:val="36"/>
                <w:szCs w:val="24"/>
              </w:rPr>
              <w:t>interpret linear models using linear regression in real-world context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B30A4" w:rsidRPr="007E0713" w:rsidRDefault="00C20919" w:rsidP="00687C64">
            <w:pPr>
              <w:pStyle w:val="ListParagraph"/>
              <w:numPr>
                <w:ilvl w:val="0"/>
                <w:numId w:val="1"/>
              </w:numPr>
              <w:tabs>
                <w:tab w:val="left" w:pos="10607"/>
              </w:tabs>
              <w:rPr>
                <w:rFonts w:ascii="Century Gothic" w:hAnsi="Century Gothic"/>
              </w:rPr>
            </w:pPr>
            <w:hyperlink r:id="rId9" w:history="1">
              <w:r w:rsidR="00AB30A4" w:rsidRPr="00C20919">
                <w:rPr>
                  <w:rStyle w:val="Hyperlink"/>
                  <w:rFonts w:ascii="Century Gothic" w:hAnsi="Century Gothic"/>
                </w:rPr>
                <w:t>Interpret the slope (rate of change) of a linear m</w:t>
              </w:r>
              <w:r w:rsidR="00687C64" w:rsidRPr="00C20919">
                <w:rPr>
                  <w:rStyle w:val="Hyperlink"/>
                  <w:rFonts w:ascii="Century Gothic" w:hAnsi="Century Gothic"/>
                </w:rPr>
                <w:t>odel in the context of the data</w:t>
              </w:r>
              <w:r w:rsidRPr="00C20919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AB30A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</w:t>
            </w:r>
            <w:r w:rsidR="00AB30A4">
              <w:rPr>
                <w:rFonts w:ascii="Century Gothic" w:hAnsi="Century Gothic"/>
              </w:rPr>
              <w:t>(</w:t>
            </w:r>
            <w:hyperlink r:id="rId10" w:history="1">
              <w:r w:rsidR="00AB30A4" w:rsidRPr="00C20919">
                <w:rPr>
                  <w:rStyle w:val="Hyperlink"/>
                  <w:rFonts w:ascii="Century Gothic" w:hAnsi="Century Gothic"/>
                </w:rPr>
                <w:t>S-ID.3.7</w:t>
              </w:r>
            </w:hyperlink>
            <w:r w:rsidR="00AB30A4">
              <w:rPr>
                <w:rFonts w:ascii="Century Gothic" w:hAnsi="Century Gothic"/>
              </w:rPr>
              <w:t>)</w:t>
            </w:r>
          </w:p>
          <w:p w:rsidR="00AB30A4" w:rsidRPr="00C20919" w:rsidRDefault="00C20919" w:rsidP="00C209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11" w:history="1">
              <w:r w:rsidR="00AB30A4" w:rsidRPr="00C20919">
                <w:rPr>
                  <w:rStyle w:val="Hyperlink"/>
                  <w:rFonts w:ascii="Century Gothic" w:hAnsi="Century Gothic"/>
                </w:rPr>
                <w:t>Interpret the intercept (constant term) of a linear m</w:t>
              </w:r>
              <w:r w:rsidR="00687C64" w:rsidRPr="00C20919">
                <w:rPr>
                  <w:rStyle w:val="Hyperlink"/>
                  <w:rFonts w:ascii="Century Gothic" w:hAnsi="Century Gothic"/>
                </w:rPr>
                <w:t>odel in the context of the data</w:t>
              </w:r>
              <w:r w:rsidRPr="00C20919">
                <w:rPr>
                  <w:rStyle w:val="Hyperlink"/>
                  <w:rFonts w:ascii="Century Gothic" w:hAnsi="Century Gothic"/>
                </w:rPr>
                <w:t>.</w:t>
              </w:r>
            </w:hyperlink>
            <w:r>
              <w:rPr>
                <w:rFonts w:ascii="Century Gothic" w:hAnsi="Century Gothic"/>
              </w:rPr>
              <w:t xml:space="preserve">      </w:t>
            </w:r>
            <w:r w:rsidR="00AB30A4" w:rsidRPr="00C20919">
              <w:rPr>
                <w:rFonts w:ascii="Century Gothic" w:hAnsi="Century Gothic"/>
              </w:rPr>
              <w:t>(</w:t>
            </w:r>
            <w:hyperlink r:id="rId12" w:history="1">
              <w:r w:rsidR="00AB30A4" w:rsidRPr="00C20919">
                <w:rPr>
                  <w:rStyle w:val="Hyperlink"/>
                  <w:rFonts w:ascii="Century Gothic" w:hAnsi="Century Gothic"/>
                </w:rPr>
                <w:t>S-ID.3.7</w:t>
              </w:r>
            </w:hyperlink>
            <w:r w:rsidR="00AB30A4" w:rsidRPr="00C20919">
              <w:rPr>
                <w:rFonts w:ascii="Century Gothic" w:hAnsi="Century Gothic"/>
              </w:rPr>
              <w:t>)</w:t>
            </w:r>
          </w:p>
          <w:p w:rsidR="001D2C9B" w:rsidRPr="00AB30A4" w:rsidRDefault="00C20919" w:rsidP="00C209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AB30A4" w:rsidRPr="00C20919">
                <w:rPr>
                  <w:rStyle w:val="Hyperlink"/>
                  <w:rFonts w:ascii="Century Gothic" w:hAnsi="Century Gothic"/>
                </w:rPr>
                <w:t>Interpret the correlation coefficient of a linear fit</w:t>
              </w:r>
              <w:r w:rsidRPr="00C20919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AB30A4" w:rsidRPr="00AB30A4">
              <w:rPr>
                <w:rFonts w:ascii="Century Gothic" w:hAnsi="Century Gothic"/>
              </w:rPr>
              <w:t xml:space="preserve"> (</w:t>
            </w:r>
            <w:hyperlink r:id="rId14" w:history="1">
              <w:r w:rsidR="00AB30A4" w:rsidRPr="00C20919">
                <w:rPr>
                  <w:rStyle w:val="Hyperlink"/>
                  <w:rFonts w:ascii="Century Gothic" w:hAnsi="Century Gothic"/>
                </w:rPr>
                <w:t>S-ID.3.8</w:t>
              </w:r>
            </w:hyperlink>
            <w:r w:rsidR="00AB30A4" w:rsidRPr="00AB30A4">
              <w:rPr>
                <w:rFonts w:ascii="Century Gothic" w:hAnsi="Century Gothic"/>
              </w:rPr>
              <w:t>)</w:t>
            </w:r>
            <w:r w:rsidR="001D2C9B" w:rsidRPr="00AB30A4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972E39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C926AE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2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C926AE">
        <w:trPr>
          <w:trHeight w:val="1466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2"/>
          </w:tcPr>
          <w:tbl>
            <w:tblPr>
              <w:tblStyle w:val="TableGrid"/>
              <w:tblW w:w="10597" w:type="dxa"/>
              <w:tblLook w:val="04A0" w:firstRow="1" w:lastRow="0" w:firstColumn="1" w:lastColumn="0" w:noHBand="0" w:noVBand="1"/>
            </w:tblPr>
            <w:tblGrid>
              <w:gridCol w:w="10597"/>
            </w:tblGrid>
            <w:tr w:rsidR="0071200E" w:rsidRPr="00770D77" w:rsidTr="00687C64">
              <w:trPr>
                <w:trHeight w:val="1466"/>
              </w:trPr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00E" w:rsidRDefault="0071200E" w:rsidP="00C20919">
                  <w:pPr>
                    <w:ind w:left="-126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recognizes and describes specific terminology such as: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60"/>
                    <w:gridCol w:w="3460"/>
                    <w:gridCol w:w="3461"/>
                  </w:tblGrid>
                  <w:tr w:rsidR="0071200E" w:rsidTr="00687C64">
                    <w:tc>
                      <w:tcPr>
                        <w:tcW w:w="3460" w:type="dxa"/>
                      </w:tcPr>
                      <w:p w:rsidR="0071200E" w:rsidRPr="00FE40C1" w:rsidRDefault="0071200E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Correlation</w:t>
                        </w:r>
                      </w:p>
                    </w:tc>
                    <w:tc>
                      <w:tcPr>
                        <w:tcW w:w="3460" w:type="dxa"/>
                      </w:tcPr>
                      <w:p w:rsidR="0071200E" w:rsidRPr="00FE40C1" w:rsidRDefault="0071200E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Linear Association 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71200E" w:rsidRPr="00FE40C1" w:rsidRDefault="0071200E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Correlation Coefficient</w:t>
                        </w:r>
                      </w:p>
                    </w:tc>
                  </w:tr>
                  <w:tr w:rsidR="0071200E" w:rsidTr="00687C64">
                    <w:tc>
                      <w:tcPr>
                        <w:tcW w:w="3460" w:type="dxa"/>
                      </w:tcPr>
                      <w:p w:rsidR="0071200E" w:rsidRPr="00FE40C1" w:rsidRDefault="0071200E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Causation </w:t>
                        </w:r>
                      </w:p>
                    </w:tc>
                    <w:tc>
                      <w:tcPr>
                        <w:tcW w:w="3460" w:type="dxa"/>
                      </w:tcPr>
                      <w:p w:rsidR="0071200E" w:rsidRPr="00FE40C1" w:rsidRDefault="0071200E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Linear Regression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71200E" w:rsidRPr="00FE40C1" w:rsidRDefault="0071200E" w:rsidP="00687C64">
                        <w:pPr>
                          <w:pStyle w:val="ListParagraph"/>
                          <w:tabs>
                            <w:tab w:val="left" w:pos="319"/>
                          </w:tabs>
                          <w:ind w:left="360"/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71200E" w:rsidRDefault="0071200E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</w:p>
                <w:p w:rsidR="0071200E" w:rsidRDefault="0071200E" w:rsidP="00C20919">
                  <w:pPr>
                    <w:ind w:left="-126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will be able to:</w:t>
                  </w:r>
                </w:p>
                <w:p w:rsidR="0071200E" w:rsidRPr="007E0713" w:rsidRDefault="00C20919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5" w:history="1"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Compute (using technology) the correlation coefficient of a linear fit.</w:t>
                    </w:r>
                    <w:r w:rsidRPr="00C20919">
                      <w:rPr>
                        <w:rStyle w:val="Hyperlink"/>
                        <w:rFonts w:ascii="Century Gothic" w:hAnsi="Century Gothic"/>
                      </w:rPr>
                      <w:t xml:space="preserve"> </w:t>
                    </w:r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(S-ID.3.8)</w:t>
                    </w:r>
                  </w:hyperlink>
                </w:p>
                <w:p w:rsidR="0071200E" w:rsidRPr="00C34081" w:rsidRDefault="00C20919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6" w:history="1"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Distinguish between correlation and causation</w:t>
                    </w:r>
                    <w:r w:rsidRPr="00C20919">
                      <w:rPr>
                        <w:rStyle w:val="Hyperlink"/>
                        <w:rFonts w:ascii="Century Gothic" w:hAnsi="Century Gothic"/>
                      </w:rPr>
                      <w:t>.</w:t>
                    </w:r>
                  </w:hyperlink>
                  <w:r w:rsidR="0071200E">
                    <w:rPr>
                      <w:rFonts w:ascii="Century Gothic" w:hAnsi="Century Gothic"/>
                    </w:rPr>
                    <w:t xml:space="preserve"> (</w:t>
                  </w:r>
                  <w:hyperlink r:id="rId17" w:history="1"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S-ID.3.9</w:t>
                    </w:r>
                  </w:hyperlink>
                  <w:r w:rsidR="0071200E">
                    <w:rPr>
                      <w:rFonts w:ascii="Century Gothic" w:hAnsi="Century Gothic"/>
                    </w:rPr>
                    <w:t>)</w:t>
                  </w:r>
                </w:p>
                <w:p w:rsidR="0071200E" w:rsidRPr="00AB30A4" w:rsidRDefault="00C20919" w:rsidP="00C209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8" w:history="1"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Understand that correlation or a strong linear association does NOT imply causation</w:t>
                    </w:r>
                    <w:r w:rsidRPr="00C20919">
                      <w:rPr>
                        <w:rStyle w:val="Hyperlink"/>
                        <w:rFonts w:ascii="Century Gothic" w:hAnsi="Century Gothic"/>
                      </w:rPr>
                      <w:t>.</w:t>
                    </w:r>
                  </w:hyperlink>
                  <w:r w:rsidR="0071200E" w:rsidRPr="00AB30A4">
                    <w:rPr>
                      <w:rFonts w:ascii="Century Gothic" w:hAnsi="Century Gothic"/>
                    </w:rPr>
                    <w:t xml:space="preserve"> (</w:t>
                  </w:r>
                  <w:hyperlink r:id="rId19" w:history="1">
                    <w:r w:rsidR="0071200E" w:rsidRPr="00C20919">
                      <w:rPr>
                        <w:rStyle w:val="Hyperlink"/>
                        <w:rFonts w:ascii="Century Gothic" w:hAnsi="Century Gothic"/>
                      </w:rPr>
                      <w:t>S-ID.3.9</w:t>
                    </w:r>
                  </w:hyperlink>
                  <w:bookmarkStart w:id="0" w:name="_GoBack"/>
                  <w:bookmarkEnd w:id="0"/>
                  <w:r w:rsidR="0071200E" w:rsidRPr="00AB30A4">
                    <w:rPr>
                      <w:rFonts w:ascii="Century Gothic" w:hAnsi="Century Gothic"/>
                    </w:rPr>
                    <w:t>)</w:t>
                  </w:r>
                  <w:r w:rsidR="0071200E" w:rsidRPr="00AB30A4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71200E" w:rsidRPr="00770D77" w:rsidRDefault="0071200E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C926AE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2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C926AE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2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C926AE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2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C926AE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2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1D2C9B" w:rsidRDefault="001D2C9B">
      <w:r>
        <w:br w:type="page"/>
      </w:r>
    </w:p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82E65"/>
    <w:rsid w:val="0045652B"/>
    <w:rsid w:val="00485F2E"/>
    <w:rsid w:val="00517178"/>
    <w:rsid w:val="0056148C"/>
    <w:rsid w:val="0062039B"/>
    <w:rsid w:val="00621B4D"/>
    <w:rsid w:val="00667960"/>
    <w:rsid w:val="00687C64"/>
    <w:rsid w:val="00687F00"/>
    <w:rsid w:val="0071200E"/>
    <w:rsid w:val="00750794"/>
    <w:rsid w:val="00774C7C"/>
    <w:rsid w:val="0078740F"/>
    <w:rsid w:val="007A3CFC"/>
    <w:rsid w:val="0080394F"/>
    <w:rsid w:val="00807543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20919"/>
    <w:rsid w:val="00C44762"/>
    <w:rsid w:val="00C926AE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9123" TargetMode="External"/><Relationship Id="rId18" Type="http://schemas.openxmlformats.org/officeDocument/2006/relationships/hyperlink" Target="http://www.cpalms.org/Public/PreviewResource/Preview/7067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0545" TargetMode="External"/><Relationship Id="rId17" Type="http://schemas.openxmlformats.org/officeDocument/2006/relationships/hyperlink" Target="http://www.cpalms.org/Public/PreviewResource/Preview/706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7067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672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9164" TargetMode="External"/><Relationship Id="rId10" Type="http://schemas.openxmlformats.org/officeDocument/2006/relationships/hyperlink" Target="http://www.cpalms.org/Public/PreviewResource/Preview/56723" TargetMode="External"/><Relationship Id="rId19" Type="http://schemas.openxmlformats.org/officeDocument/2006/relationships/hyperlink" Target="http://www.cpalms.org/Public/PreviewResource/Preview/7067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56722" TargetMode="External"/><Relationship Id="rId14" Type="http://schemas.openxmlformats.org/officeDocument/2006/relationships/hyperlink" Target="http://www.cpalms.org/Public/PreviewResource/Preview/6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2014-06-11T18:17:00Z</dcterms:created>
  <dcterms:modified xsi:type="dcterms:W3CDTF">2014-06-26T15:19:00Z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