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812C4A" w:rsidP="0075214A">
      <w:pPr>
        <w:jc w:val="center"/>
        <w:rPr>
          <w:rFonts w:ascii="Calibri" w:hAnsi="Calibri"/>
          <w:b/>
          <w:noProof/>
          <w:sz w:val="40"/>
          <w:szCs w:val="40"/>
        </w:rPr>
      </w:pPr>
      <w:r>
        <w:rPr>
          <w:rFonts w:ascii="Calibri" w:hAnsi="Calibri"/>
          <w:b/>
          <w:noProof/>
          <w:sz w:val="40"/>
          <w:szCs w:val="40"/>
        </w:rPr>
        <w:t>Advanced Algebra with Financial Applications</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Plan 201</w:t>
      </w:r>
      <w:r w:rsidR="00812C4A">
        <w:rPr>
          <w:rFonts w:ascii="Calibri" w:hAnsi="Calibri"/>
          <w:b/>
          <w:sz w:val="40"/>
          <w:szCs w:val="40"/>
        </w:rPr>
        <w:t>4</w:t>
      </w:r>
      <w:r w:rsidRPr="001B5958">
        <w:rPr>
          <w:rFonts w:ascii="Calibri" w:hAnsi="Calibri"/>
          <w:b/>
          <w:sz w:val="40"/>
          <w:szCs w:val="40"/>
        </w:rPr>
        <w:t>-201</w:t>
      </w:r>
      <w:r w:rsidR="00812C4A">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C60400" w:rsidRPr="00960F1A" w:rsidTr="0078247E">
              <w:tc>
                <w:tcPr>
                  <w:tcW w:w="3168" w:type="dxa"/>
                </w:tcPr>
                <w:p w:rsidR="00C60400" w:rsidRDefault="00C60400">
                  <w:pPr>
                    <w:rPr>
                      <w:rFonts w:ascii="Calibri" w:hAnsi="Calibri" w:cs="Calibri"/>
                      <w:b/>
                      <w:sz w:val="20"/>
                      <w:szCs w:val="20"/>
                    </w:rPr>
                  </w:pPr>
                  <w:r>
                    <w:rPr>
                      <w:rFonts w:ascii="Calibri" w:hAnsi="Calibri" w:cs="Calibri"/>
                      <w:b/>
                      <w:sz w:val="20"/>
                      <w:szCs w:val="20"/>
                    </w:rPr>
                    <w:t>School Board Members:</w:t>
                  </w:r>
                </w:p>
                <w:p w:rsidR="00A96AF1" w:rsidRDefault="00A96AF1" w:rsidP="00A96AF1">
                  <w:pPr>
                    <w:rPr>
                      <w:rFonts w:ascii="Calibri" w:hAnsi="Calibri" w:cs="Calibri"/>
                      <w:sz w:val="20"/>
                      <w:szCs w:val="20"/>
                    </w:rPr>
                  </w:pPr>
                  <w:r>
                    <w:rPr>
                      <w:rFonts w:ascii="Calibri" w:hAnsi="Calibri" w:cs="Calibri"/>
                      <w:sz w:val="20"/>
                      <w:szCs w:val="20"/>
                    </w:rPr>
                    <w:t>Karen Almond</w:t>
                  </w:r>
                </w:p>
                <w:p w:rsidR="00A96AF1" w:rsidRDefault="00A96AF1" w:rsidP="00A96AF1">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A96AF1" w:rsidRDefault="00A96AF1" w:rsidP="00A96AF1">
                  <w:pPr>
                    <w:rPr>
                      <w:rFonts w:ascii="Calibri" w:hAnsi="Calibri" w:cs="Calibri"/>
                      <w:sz w:val="20"/>
                      <w:szCs w:val="20"/>
                    </w:rPr>
                  </w:pPr>
                  <w:r>
                    <w:rPr>
                      <w:rFonts w:ascii="Calibri" w:hAnsi="Calibri" w:cs="Calibri"/>
                      <w:sz w:val="20"/>
                      <w:szCs w:val="20"/>
                    </w:rPr>
                    <w:t>Amy Lockhart</w:t>
                  </w:r>
                </w:p>
                <w:p w:rsidR="00C60400" w:rsidRDefault="00A96AF1" w:rsidP="00A96AF1">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C60400" w:rsidRDefault="00C60400">
                  <w:pPr>
                    <w:rPr>
                      <w:rFonts w:ascii="Calibri" w:hAnsi="Calibri" w:cs="Calibri"/>
                      <w:sz w:val="16"/>
                      <w:szCs w:val="20"/>
                    </w:rPr>
                  </w:pPr>
                </w:p>
                <w:p w:rsidR="00C60400" w:rsidRDefault="00C60400">
                  <w:pPr>
                    <w:rPr>
                      <w:rFonts w:ascii="Calibri" w:hAnsi="Calibri" w:cs="Calibri"/>
                      <w:b/>
                      <w:sz w:val="20"/>
                      <w:szCs w:val="20"/>
                    </w:rPr>
                  </w:pPr>
                  <w:r>
                    <w:rPr>
                      <w:rFonts w:ascii="Calibri" w:hAnsi="Calibri" w:cs="Calibri"/>
                      <w:b/>
                      <w:sz w:val="20"/>
                      <w:szCs w:val="20"/>
                    </w:rPr>
                    <w:t>Superintendent:</w:t>
                  </w:r>
                </w:p>
                <w:p w:rsidR="00C60400" w:rsidRDefault="00C60400">
                  <w:pPr>
                    <w:rPr>
                      <w:rFonts w:ascii="Calibri" w:hAnsi="Calibri" w:cs="Calibri"/>
                      <w:sz w:val="20"/>
                      <w:szCs w:val="20"/>
                    </w:rPr>
                  </w:pPr>
                  <w:r>
                    <w:rPr>
                      <w:rFonts w:ascii="Calibri" w:hAnsi="Calibri" w:cs="Calibri"/>
                      <w:sz w:val="20"/>
                      <w:szCs w:val="20"/>
                    </w:rPr>
                    <w:t>Dr. Walt Griffin</w:t>
                  </w:r>
                </w:p>
                <w:p w:rsidR="00C60400" w:rsidRDefault="00C60400">
                  <w:pPr>
                    <w:rPr>
                      <w:rFonts w:ascii="Calibri" w:hAnsi="Calibri" w:cs="Calibri"/>
                      <w:sz w:val="16"/>
                      <w:szCs w:val="20"/>
                    </w:rPr>
                  </w:pPr>
                </w:p>
                <w:p w:rsidR="00C60400" w:rsidRDefault="00C60400">
                  <w:pPr>
                    <w:rPr>
                      <w:rFonts w:ascii="Calibri" w:hAnsi="Calibri" w:cs="Calibri"/>
                      <w:b/>
                      <w:sz w:val="20"/>
                      <w:szCs w:val="20"/>
                    </w:rPr>
                  </w:pPr>
                  <w:r>
                    <w:rPr>
                      <w:rFonts w:ascii="Calibri" w:hAnsi="Calibri" w:cs="Calibri"/>
                      <w:b/>
                      <w:sz w:val="20"/>
                      <w:szCs w:val="20"/>
                    </w:rPr>
                    <w:t>Deputy Superintendent:</w:t>
                  </w:r>
                </w:p>
                <w:p w:rsidR="00C60400" w:rsidRDefault="00C60400">
                  <w:pPr>
                    <w:rPr>
                      <w:rFonts w:ascii="Calibri" w:hAnsi="Calibri" w:cs="Calibri"/>
                      <w:sz w:val="20"/>
                      <w:szCs w:val="20"/>
                    </w:rPr>
                  </w:pPr>
                  <w:r>
                    <w:rPr>
                      <w:rFonts w:ascii="Calibri" w:hAnsi="Calibri" w:cs="Calibri"/>
                      <w:sz w:val="20"/>
                      <w:szCs w:val="20"/>
                    </w:rPr>
                    <w:t>Dr. Anna-Marie Cote</w:t>
                  </w:r>
                </w:p>
                <w:p w:rsidR="00C60400" w:rsidRDefault="00C60400">
                  <w:pPr>
                    <w:rPr>
                      <w:rFonts w:ascii="Calibri" w:hAnsi="Calibri" w:cs="Calibri"/>
                      <w:sz w:val="16"/>
                      <w:szCs w:val="20"/>
                    </w:rPr>
                  </w:pPr>
                </w:p>
                <w:p w:rsidR="00C60400" w:rsidRDefault="00C60400">
                  <w:pPr>
                    <w:rPr>
                      <w:rFonts w:ascii="Calibri" w:hAnsi="Calibri" w:cs="Calibri"/>
                      <w:b/>
                      <w:sz w:val="20"/>
                      <w:szCs w:val="20"/>
                    </w:rPr>
                  </w:pPr>
                  <w:r>
                    <w:rPr>
                      <w:rFonts w:ascii="Calibri" w:hAnsi="Calibri" w:cs="Calibri"/>
                      <w:b/>
                      <w:sz w:val="20"/>
                      <w:szCs w:val="20"/>
                    </w:rPr>
                    <w:t>Secondary Executive Directors:</w:t>
                  </w:r>
                </w:p>
                <w:p w:rsidR="00C60400" w:rsidRDefault="00C60400">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C60400" w:rsidRDefault="00C60400">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C60400" w:rsidRDefault="00C60400">
                  <w:pPr>
                    <w:rPr>
                      <w:rFonts w:ascii="Calibri" w:hAnsi="Calibri" w:cs="Calibri"/>
                      <w:sz w:val="20"/>
                      <w:szCs w:val="20"/>
                    </w:rPr>
                  </w:pPr>
                </w:p>
                <w:p w:rsidR="00C60400" w:rsidRDefault="00C60400">
                  <w:pPr>
                    <w:rPr>
                      <w:rFonts w:ascii="Calibri" w:hAnsi="Calibri" w:cs="Calibri"/>
                      <w:b/>
                      <w:sz w:val="20"/>
                      <w:szCs w:val="20"/>
                    </w:rPr>
                  </w:pPr>
                  <w:r>
                    <w:rPr>
                      <w:rFonts w:ascii="Calibri" w:hAnsi="Calibri" w:cs="Calibri"/>
                      <w:b/>
                      <w:sz w:val="20"/>
                      <w:szCs w:val="20"/>
                    </w:rPr>
                    <w:t>Department of Teaching and Learning</w:t>
                  </w:r>
                </w:p>
                <w:p w:rsidR="00C60400" w:rsidRDefault="00C60400">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C60400" w:rsidRDefault="00C60400">
                  <w:pPr>
                    <w:rPr>
                      <w:rFonts w:ascii="Calibri" w:hAnsi="Calibri" w:cs="Calibri"/>
                      <w:sz w:val="28"/>
                      <w:szCs w:val="28"/>
                    </w:rPr>
                  </w:pPr>
                  <w:r>
                    <w:rPr>
                      <w:rFonts w:ascii="Calibri" w:hAnsi="Calibri" w:cs="Calibri"/>
                      <w:sz w:val="20"/>
                      <w:szCs w:val="20"/>
                    </w:rPr>
                    <w:t>Diana Barnett</w:t>
                  </w:r>
                </w:p>
              </w:tc>
              <w:tc>
                <w:tcPr>
                  <w:tcW w:w="3897" w:type="dxa"/>
                </w:tcPr>
                <w:p w:rsidR="00C60400" w:rsidRDefault="00C60400">
                  <w:pPr>
                    <w:rPr>
                      <w:rFonts w:ascii="Calibri" w:hAnsi="Calibri" w:cs="Calibri"/>
                      <w:b/>
                      <w:sz w:val="20"/>
                      <w:szCs w:val="20"/>
                    </w:rPr>
                  </w:pPr>
                  <w:r>
                    <w:rPr>
                      <w:rFonts w:ascii="Calibri" w:hAnsi="Calibri" w:cs="Calibri"/>
                      <w:b/>
                      <w:sz w:val="20"/>
                      <w:szCs w:val="20"/>
                    </w:rPr>
                    <w:t>Middle School Contributors:</w:t>
                  </w:r>
                </w:p>
                <w:p w:rsidR="00C60400" w:rsidRDefault="00C60400">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C60400" w:rsidRDefault="00C60400">
                  <w:pPr>
                    <w:rPr>
                      <w:rFonts w:asciiTheme="minorHAnsi" w:hAnsiTheme="minorHAnsi"/>
                      <w:sz w:val="20"/>
                      <w:szCs w:val="20"/>
                    </w:rPr>
                  </w:pPr>
                  <w:r>
                    <w:rPr>
                      <w:rFonts w:asciiTheme="minorHAnsi" w:hAnsiTheme="minorHAnsi"/>
                      <w:sz w:val="20"/>
                      <w:szCs w:val="20"/>
                    </w:rPr>
                    <w:t>Jennifer Bennett – MKMS</w:t>
                  </w:r>
                </w:p>
                <w:p w:rsidR="00C60400" w:rsidRDefault="00C60400">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C60400" w:rsidRDefault="00C60400">
                  <w:pPr>
                    <w:rPr>
                      <w:rFonts w:asciiTheme="minorHAnsi" w:hAnsiTheme="minorHAnsi"/>
                      <w:sz w:val="20"/>
                      <w:szCs w:val="20"/>
                    </w:rPr>
                  </w:pPr>
                  <w:r>
                    <w:rPr>
                      <w:rFonts w:asciiTheme="minorHAnsi" w:hAnsiTheme="minorHAnsi"/>
                      <w:sz w:val="20"/>
                      <w:szCs w:val="20"/>
                    </w:rPr>
                    <w:t xml:space="preserve">Allison Child – SMS </w:t>
                  </w:r>
                </w:p>
                <w:p w:rsidR="00C60400" w:rsidRDefault="00C60400">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C60400" w:rsidRDefault="00C60400">
                  <w:pPr>
                    <w:rPr>
                      <w:rFonts w:asciiTheme="minorHAnsi" w:hAnsiTheme="minorHAnsi"/>
                      <w:sz w:val="20"/>
                      <w:szCs w:val="20"/>
                    </w:rPr>
                  </w:pPr>
                  <w:r>
                    <w:rPr>
                      <w:rFonts w:asciiTheme="minorHAnsi" w:hAnsiTheme="minorHAnsi"/>
                      <w:sz w:val="20"/>
                      <w:szCs w:val="20"/>
                    </w:rPr>
                    <w:t>Mary Ellen Freeman – MMMS</w:t>
                  </w:r>
                </w:p>
                <w:p w:rsidR="00C60400" w:rsidRDefault="00C60400">
                  <w:pPr>
                    <w:rPr>
                      <w:rFonts w:asciiTheme="minorHAnsi" w:hAnsiTheme="minorHAnsi"/>
                      <w:sz w:val="20"/>
                      <w:szCs w:val="20"/>
                    </w:rPr>
                  </w:pPr>
                  <w:r>
                    <w:rPr>
                      <w:rFonts w:asciiTheme="minorHAnsi" w:hAnsiTheme="minorHAnsi"/>
                      <w:sz w:val="20"/>
                      <w:szCs w:val="20"/>
                    </w:rPr>
                    <w:t>Sara Gibbs – MWMS</w:t>
                  </w:r>
                </w:p>
                <w:p w:rsidR="00C60400" w:rsidRDefault="00C60400">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C60400" w:rsidRDefault="00C60400">
                  <w:pPr>
                    <w:rPr>
                      <w:rFonts w:asciiTheme="minorHAnsi" w:hAnsiTheme="minorHAnsi"/>
                      <w:sz w:val="20"/>
                      <w:szCs w:val="20"/>
                    </w:rPr>
                  </w:pPr>
                  <w:r>
                    <w:rPr>
                      <w:rFonts w:asciiTheme="minorHAnsi" w:hAnsiTheme="minorHAnsi"/>
                      <w:sz w:val="20"/>
                      <w:szCs w:val="20"/>
                    </w:rPr>
                    <w:t xml:space="preserve">Kim Hamilton – ITMS </w:t>
                  </w:r>
                </w:p>
                <w:p w:rsidR="00C60400" w:rsidRDefault="00C60400">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C60400" w:rsidRDefault="00C60400">
                  <w:pPr>
                    <w:rPr>
                      <w:rFonts w:asciiTheme="minorHAnsi" w:hAnsiTheme="minorHAnsi"/>
                      <w:sz w:val="20"/>
                      <w:szCs w:val="20"/>
                    </w:rPr>
                  </w:pPr>
                  <w:r>
                    <w:rPr>
                      <w:rFonts w:asciiTheme="minorHAnsi" w:hAnsiTheme="minorHAnsi"/>
                      <w:sz w:val="20"/>
                      <w:szCs w:val="20"/>
                    </w:rPr>
                    <w:t xml:space="preserve">Joni Hudson – SMS </w:t>
                  </w:r>
                </w:p>
                <w:p w:rsidR="00C60400" w:rsidRDefault="00C60400">
                  <w:pPr>
                    <w:rPr>
                      <w:rFonts w:asciiTheme="minorHAnsi" w:hAnsiTheme="minorHAnsi"/>
                      <w:sz w:val="20"/>
                      <w:szCs w:val="20"/>
                    </w:rPr>
                  </w:pPr>
                  <w:r>
                    <w:rPr>
                      <w:rFonts w:asciiTheme="minorHAnsi" w:hAnsiTheme="minorHAnsi"/>
                      <w:sz w:val="20"/>
                      <w:szCs w:val="20"/>
                    </w:rPr>
                    <w:t>Stephanie Johnson – MMMS</w:t>
                  </w:r>
                </w:p>
                <w:p w:rsidR="00C60400" w:rsidRDefault="00C60400">
                  <w:pPr>
                    <w:rPr>
                      <w:rFonts w:asciiTheme="minorHAnsi" w:hAnsiTheme="minorHAnsi"/>
                      <w:sz w:val="20"/>
                      <w:szCs w:val="20"/>
                    </w:rPr>
                  </w:pPr>
                  <w:r>
                    <w:rPr>
                      <w:rFonts w:asciiTheme="minorHAnsi" w:hAnsiTheme="minorHAnsi"/>
                      <w:sz w:val="20"/>
                      <w:szCs w:val="20"/>
                    </w:rPr>
                    <w:t xml:space="preserve">Beth Karnes – ITMS </w:t>
                  </w:r>
                </w:p>
                <w:p w:rsidR="00C60400" w:rsidRDefault="00C60400">
                  <w:pPr>
                    <w:rPr>
                      <w:rFonts w:asciiTheme="minorHAnsi" w:hAnsiTheme="minorHAnsi"/>
                      <w:sz w:val="20"/>
                      <w:szCs w:val="20"/>
                    </w:rPr>
                  </w:pPr>
                  <w:r>
                    <w:rPr>
                      <w:rFonts w:asciiTheme="minorHAnsi" w:hAnsiTheme="minorHAnsi"/>
                      <w:sz w:val="20"/>
                      <w:szCs w:val="20"/>
                    </w:rPr>
                    <w:t>Adam Kiefer – SSMS</w:t>
                  </w:r>
                </w:p>
                <w:p w:rsidR="00C60400" w:rsidRDefault="00C60400">
                  <w:pPr>
                    <w:rPr>
                      <w:rFonts w:asciiTheme="minorHAnsi" w:hAnsiTheme="minorHAnsi"/>
                      <w:sz w:val="20"/>
                      <w:szCs w:val="20"/>
                    </w:rPr>
                  </w:pPr>
                  <w:r>
                    <w:rPr>
                      <w:rFonts w:asciiTheme="minorHAnsi" w:hAnsiTheme="minorHAnsi"/>
                      <w:sz w:val="20"/>
                      <w:szCs w:val="20"/>
                    </w:rPr>
                    <w:t>Elena Lugo – RLMS</w:t>
                  </w:r>
                </w:p>
                <w:p w:rsidR="00C60400" w:rsidRDefault="00C60400">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C60400" w:rsidRDefault="00C60400">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C60400" w:rsidRDefault="00C60400">
                  <w:pPr>
                    <w:rPr>
                      <w:rFonts w:asciiTheme="minorHAnsi" w:hAnsiTheme="minorHAnsi"/>
                      <w:sz w:val="20"/>
                      <w:szCs w:val="20"/>
                    </w:rPr>
                  </w:pPr>
                  <w:r>
                    <w:rPr>
                      <w:rFonts w:asciiTheme="minorHAnsi" w:hAnsiTheme="minorHAnsi"/>
                      <w:sz w:val="20"/>
                      <w:szCs w:val="20"/>
                    </w:rPr>
                    <w:t>Lisa Morris – MMMS</w:t>
                  </w:r>
                </w:p>
                <w:p w:rsidR="00C60400" w:rsidRDefault="00C60400">
                  <w:pPr>
                    <w:rPr>
                      <w:rFonts w:asciiTheme="minorHAnsi" w:hAnsiTheme="minorHAnsi"/>
                      <w:sz w:val="20"/>
                      <w:szCs w:val="20"/>
                    </w:rPr>
                  </w:pPr>
                  <w:r>
                    <w:rPr>
                      <w:rFonts w:asciiTheme="minorHAnsi" w:hAnsiTheme="minorHAnsi"/>
                      <w:sz w:val="20"/>
                      <w:szCs w:val="20"/>
                    </w:rPr>
                    <w:t xml:space="preserve">Michelle Mouton – JHMS </w:t>
                  </w:r>
                </w:p>
                <w:p w:rsidR="00C60400" w:rsidRDefault="00C60400">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C60400" w:rsidRDefault="00C60400">
                  <w:pPr>
                    <w:rPr>
                      <w:rFonts w:ascii="Calibri" w:hAnsi="Calibri" w:cs="Calibri"/>
                      <w:sz w:val="20"/>
                      <w:szCs w:val="20"/>
                    </w:rPr>
                  </w:pPr>
                </w:p>
              </w:tc>
              <w:tc>
                <w:tcPr>
                  <w:tcW w:w="3898" w:type="dxa"/>
                </w:tcPr>
                <w:p w:rsidR="00C60400" w:rsidRDefault="00C60400">
                  <w:pPr>
                    <w:rPr>
                      <w:rFonts w:ascii="Calibri" w:hAnsi="Calibri" w:cs="Calibri"/>
                      <w:sz w:val="20"/>
                      <w:szCs w:val="20"/>
                    </w:rPr>
                  </w:pPr>
                </w:p>
                <w:p w:rsidR="00C60400" w:rsidRDefault="00C60400">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C60400" w:rsidRDefault="00C60400">
                  <w:pPr>
                    <w:rPr>
                      <w:rFonts w:asciiTheme="minorHAnsi" w:hAnsiTheme="minorHAnsi"/>
                      <w:sz w:val="20"/>
                      <w:szCs w:val="20"/>
                    </w:rPr>
                  </w:pPr>
                  <w:r>
                    <w:rPr>
                      <w:rFonts w:asciiTheme="minorHAnsi" w:hAnsiTheme="minorHAnsi"/>
                      <w:sz w:val="20"/>
                      <w:szCs w:val="20"/>
                    </w:rPr>
                    <w:t xml:space="preserve">Sabrina Robinson – MWMS </w:t>
                  </w:r>
                </w:p>
                <w:p w:rsidR="00C60400" w:rsidRDefault="00C60400">
                  <w:pPr>
                    <w:rPr>
                      <w:rFonts w:asciiTheme="minorHAnsi" w:hAnsiTheme="minorHAnsi"/>
                      <w:sz w:val="20"/>
                      <w:szCs w:val="20"/>
                    </w:rPr>
                  </w:pPr>
                  <w:r>
                    <w:rPr>
                      <w:rFonts w:asciiTheme="minorHAnsi" w:hAnsiTheme="minorHAnsi"/>
                      <w:sz w:val="20"/>
                      <w:szCs w:val="20"/>
                    </w:rPr>
                    <w:t xml:space="preserve">Robyn Smith – MKMS </w:t>
                  </w:r>
                </w:p>
                <w:p w:rsidR="00C60400" w:rsidRDefault="00C60400">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C60400" w:rsidRDefault="00C60400">
                  <w:pPr>
                    <w:rPr>
                      <w:rFonts w:asciiTheme="minorHAnsi" w:hAnsiTheme="minorHAnsi"/>
                      <w:sz w:val="20"/>
                      <w:szCs w:val="20"/>
                    </w:rPr>
                  </w:pPr>
                  <w:r>
                    <w:rPr>
                      <w:rFonts w:asciiTheme="minorHAnsi" w:hAnsiTheme="minorHAnsi"/>
                      <w:sz w:val="20"/>
                      <w:szCs w:val="20"/>
                    </w:rPr>
                    <w:t xml:space="preserve">Kristen Springfield – MKMS </w:t>
                  </w:r>
                </w:p>
                <w:p w:rsidR="00C60400" w:rsidRDefault="00C60400">
                  <w:pPr>
                    <w:rPr>
                      <w:rFonts w:asciiTheme="minorHAnsi" w:hAnsiTheme="minorHAnsi"/>
                      <w:sz w:val="20"/>
                      <w:szCs w:val="20"/>
                    </w:rPr>
                  </w:pPr>
                  <w:r>
                    <w:rPr>
                      <w:rFonts w:asciiTheme="minorHAnsi" w:hAnsiTheme="minorHAnsi"/>
                      <w:sz w:val="20"/>
                      <w:szCs w:val="20"/>
                    </w:rPr>
                    <w:t xml:space="preserve">Jennifer Stickle – MMMS </w:t>
                  </w:r>
                </w:p>
                <w:p w:rsidR="00C60400" w:rsidRDefault="00C60400">
                  <w:pPr>
                    <w:rPr>
                      <w:rFonts w:asciiTheme="minorHAnsi" w:hAnsiTheme="minorHAnsi"/>
                      <w:sz w:val="20"/>
                      <w:szCs w:val="20"/>
                    </w:rPr>
                  </w:pPr>
                  <w:r>
                    <w:rPr>
                      <w:rFonts w:asciiTheme="minorHAnsi" w:hAnsiTheme="minorHAnsi"/>
                      <w:sz w:val="20"/>
                      <w:szCs w:val="20"/>
                    </w:rPr>
                    <w:t xml:space="preserve">Deborah Velez – LCMS </w:t>
                  </w:r>
                </w:p>
                <w:p w:rsidR="00C60400" w:rsidRDefault="00C60400">
                  <w:pPr>
                    <w:rPr>
                      <w:rFonts w:asciiTheme="minorHAnsi" w:hAnsiTheme="minorHAnsi"/>
                      <w:sz w:val="20"/>
                      <w:szCs w:val="20"/>
                    </w:rPr>
                  </w:pPr>
                  <w:r>
                    <w:rPr>
                      <w:rFonts w:asciiTheme="minorHAnsi" w:hAnsiTheme="minorHAnsi"/>
                      <w:sz w:val="20"/>
                      <w:szCs w:val="20"/>
                    </w:rPr>
                    <w:t xml:space="preserve">Dennis Whalen – ITMS </w:t>
                  </w:r>
                </w:p>
                <w:p w:rsidR="00C60400" w:rsidRDefault="00C60400">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C60400" w:rsidRDefault="00C60400">
                  <w:pPr>
                    <w:rPr>
                      <w:rFonts w:ascii="Calibri" w:hAnsi="Calibri" w:cs="Calibri"/>
                      <w:sz w:val="20"/>
                      <w:szCs w:val="20"/>
                    </w:rPr>
                  </w:pPr>
                  <w:r>
                    <w:rPr>
                      <w:rFonts w:asciiTheme="minorHAnsi" w:hAnsiTheme="minorHAnsi"/>
                      <w:sz w:val="20"/>
                      <w:szCs w:val="20"/>
                    </w:rPr>
                    <w:t>Agnes Wong – SMS</w:t>
                  </w:r>
                </w:p>
                <w:p w:rsidR="00C60400" w:rsidRDefault="00C60400">
                  <w:pPr>
                    <w:rPr>
                      <w:rFonts w:ascii="Calibri" w:hAnsi="Calibri" w:cs="Calibri"/>
                      <w:b/>
                      <w:sz w:val="20"/>
                      <w:szCs w:val="20"/>
                    </w:rPr>
                  </w:pPr>
                </w:p>
                <w:p w:rsidR="00C60400" w:rsidRDefault="00C60400">
                  <w:pPr>
                    <w:rPr>
                      <w:rFonts w:ascii="Calibri" w:hAnsi="Calibri" w:cs="Calibri"/>
                      <w:sz w:val="20"/>
                      <w:szCs w:val="20"/>
                    </w:rPr>
                  </w:pPr>
                </w:p>
              </w:tc>
              <w:tc>
                <w:tcPr>
                  <w:tcW w:w="3898" w:type="dxa"/>
                </w:tcPr>
                <w:p w:rsidR="00C60400" w:rsidRDefault="00C60400">
                  <w:pPr>
                    <w:rPr>
                      <w:rFonts w:ascii="Calibri" w:hAnsi="Calibri" w:cs="Calibri"/>
                      <w:b/>
                      <w:sz w:val="20"/>
                      <w:szCs w:val="20"/>
                    </w:rPr>
                  </w:pPr>
                  <w:r>
                    <w:rPr>
                      <w:rFonts w:ascii="Calibri" w:hAnsi="Calibri" w:cs="Calibri"/>
                      <w:b/>
                      <w:sz w:val="20"/>
                      <w:szCs w:val="20"/>
                    </w:rPr>
                    <w:t>High School Contributors:</w:t>
                  </w:r>
                </w:p>
                <w:p w:rsidR="00C60400" w:rsidRDefault="00C60400">
                  <w:pPr>
                    <w:rPr>
                      <w:rFonts w:asciiTheme="minorHAnsi" w:hAnsiTheme="minorHAnsi"/>
                      <w:sz w:val="20"/>
                      <w:szCs w:val="20"/>
                    </w:rPr>
                  </w:pPr>
                  <w:r>
                    <w:rPr>
                      <w:rFonts w:asciiTheme="minorHAnsi" w:hAnsiTheme="minorHAnsi"/>
                      <w:sz w:val="20"/>
                      <w:szCs w:val="20"/>
                    </w:rPr>
                    <w:t>Ryan Beasley – LMHS</w:t>
                  </w:r>
                </w:p>
                <w:p w:rsidR="00C60400" w:rsidRDefault="00C60400">
                  <w:pPr>
                    <w:rPr>
                      <w:rFonts w:asciiTheme="minorHAnsi" w:hAnsiTheme="minorHAnsi"/>
                      <w:sz w:val="20"/>
                      <w:szCs w:val="20"/>
                    </w:rPr>
                  </w:pPr>
                  <w:r>
                    <w:rPr>
                      <w:rFonts w:asciiTheme="minorHAnsi" w:hAnsiTheme="minorHAnsi"/>
                      <w:sz w:val="20"/>
                      <w:szCs w:val="20"/>
                    </w:rPr>
                    <w:t>Susan Brown – LHS</w:t>
                  </w:r>
                </w:p>
                <w:p w:rsidR="00C60400" w:rsidRDefault="00C60400">
                  <w:pPr>
                    <w:rPr>
                      <w:rFonts w:asciiTheme="minorHAnsi" w:hAnsiTheme="minorHAnsi"/>
                      <w:sz w:val="20"/>
                      <w:szCs w:val="20"/>
                    </w:rPr>
                  </w:pPr>
                  <w:r>
                    <w:rPr>
                      <w:rFonts w:asciiTheme="minorHAnsi" w:hAnsiTheme="minorHAnsi"/>
                      <w:sz w:val="20"/>
                      <w:szCs w:val="20"/>
                    </w:rPr>
                    <w:t>Brittany Campbell – HHS</w:t>
                  </w:r>
                </w:p>
                <w:p w:rsidR="00C60400" w:rsidRDefault="00C60400">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C60400" w:rsidRDefault="00C60400">
                  <w:pPr>
                    <w:rPr>
                      <w:rFonts w:asciiTheme="minorHAnsi" w:hAnsiTheme="minorHAnsi"/>
                      <w:sz w:val="20"/>
                      <w:szCs w:val="20"/>
                    </w:rPr>
                  </w:pPr>
                  <w:r>
                    <w:rPr>
                      <w:rFonts w:asciiTheme="minorHAnsi" w:hAnsiTheme="minorHAnsi"/>
                      <w:sz w:val="20"/>
                      <w:szCs w:val="20"/>
                    </w:rPr>
                    <w:t>Katie Donoghue - LMHS</w:t>
                  </w:r>
                </w:p>
                <w:p w:rsidR="00C60400" w:rsidRDefault="00C60400">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C60400" w:rsidRDefault="00C60400">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C60400" w:rsidRDefault="00C60400">
                  <w:pPr>
                    <w:rPr>
                      <w:rFonts w:asciiTheme="minorHAnsi" w:hAnsiTheme="minorHAnsi"/>
                      <w:sz w:val="20"/>
                      <w:szCs w:val="20"/>
                    </w:rPr>
                  </w:pPr>
                  <w:r>
                    <w:rPr>
                      <w:rFonts w:asciiTheme="minorHAnsi" w:hAnsiTheme="minorHAnsi"/>
                      <w:sz w:val="20"/>
                      <w:szCs w:val="20"/>
                    </w:rPr>
                    <w:t xml:space="preserve">David Hiller – LMHS </w:t>
                  </w:r>
                </w:p>
                <w:p w:rsidR="00C60400" w:rsidRDefault="00C60400">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C60400" w:rsidRDefault="00C60400">
                  <w:pPr>
                    <w:rPr>
                      <w:rFonts w:asciiTheme="minorHAnsi" w:hAnsiTheme="minorHAnsi"/>
                      <w:sz w:val="20"/>
                      <w:szCs w:val="20"/>
                    </w:rPr>
                  </w:pPr>
                  <w:r>
                    <w:rPr>
                      <w:rFonts w:asciiTheme="minorHAnsi" w:hAnsiTheme="minorHAnsi"/>
                      <w:sz w:val="20"/>
                      <w:szCs w:val="20"/>
                    </w:rPr>
                    <w:t xml:space="preserve">Amy Jones – LBHS </w:t>
                  </w:r>
                </w:p>
                <w:p w:rsidR="00C60400" w:rsidRDefault="00C60400">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C60400" w:rsidRDefault="00C60400">
                  <w:pPr>
                    <w:rPr>
                      <w:rFonts w:asciiTheme="minorHAnsi" w:hAnsiTheme="minorHAnsi"/>
                      <w:sz w:val="20"/>
                      <w:szCs w:val="20"/>
                    </w:rPr>
                  </w:pPr>
                  <w:r>
                    <w:rPr>
                      <w:rFonts w:asciiTheme="minorHAnsi" w:hAnsiTheme="minorHAnsi"/>
                      <w:sz w:val="20"/>
                      <w:szCs w:val="20"/>
                    </w:rPr>
                    <w:t xml:space="preserve">Angela-Mia Kilmer – OHS </w:t>
                  </w:r>
                </w:p>
                <w:p w:rsidR="00C60400" w:rsidRDefault="00C60400">
                  <w:pPr>
                    <w:rPr>
                      <w:rFonts w:asciiTheme="minorHAnsi" w:hAnsiTheme="minorHAnsi"/>
                      <w:sz w:val="20"/>
                      <w:szCs w:val="20"/>
                    </w:rPr>
                  </w:pPr>
                  <w:r>
                    <w:rPr>
                      <w:rFonts w:asciiTheme="minorHAnsi" w:hAnsiTheme="minorHAnsi"/>
                      <w:sz w:val="20"/>
                      <w:szCs w:val="20"/>
                    </w:rPr>
                    <w:t>Jeffrey Miller – LBHS</w:t>
                  </w:r>
                </w:p>
                <w:p w:rsidR="00C60400" w:rsidRDefault="00C60400">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C60400" w:rsidRDefault="00C60400">
                  <w:pPr>
                    <w:rPr>
                      <w:rFonts w:asciiTheme="minorHAnsi" w:hAnsiTheme="minorHAnsi"/>
                      <w:sz w:val="20"/>
                      <w:szCs w:val="20"/>
                    </w:rPr>
                  </w:pPr>
                  <w:r>
                    <w:rPr>
                      <w:rFonts w:asciiTheme="minorHAnsi" w:hAnsiTheme="minorHAnsi"/>
                      <w:sz w:val="20"/>
                      <w:szCs w:val="20"/>
                    </w:rPr>
                    <w:t xml:space="preserve">Laura Pollard – LHS </w:t>
                  </w:r>
                </w:p>
                <w:p w:rsidR="00C60400" w:rsidRDefault="00C60400">
                  <w:pPr>
                    <w:rPr>
                      <w:rFonts w:asciiTheme="minorHAnsi" w:hAnsiTheme="minorHAnsi"/>
                      <w:sz w:val="20"/>
                      <w:szCs w:val="20"/>
                    </w:rPr>
                  </w:pPr>
                  <w:r>
                    <w:rPr>
                      <w:rFonts w:asciiTheme="minorHAnsi" w:hAnsiTheme="minorHAnsi"/>
                      <w:sz w:val="20"/>
                      <w:szCs w:val="20"/>
                    </w:rPr>
                    <w:t xml:space="preserve">Jonathan Rodriguez – HHS </w:t>
                  </w:r>
                </w:p>
                <w:p w:rsidR="00C60400" w:rsidRDefault="00C60400">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C60400" w:rsidRDefault="00C60400">
                  <w:pPr>
                    <w:rPr>
                      <w:rFonts w:asciiTheme="minorHAnsi" w:hAnsiTheme="minorHAnsi"/>
                      <w:sz w:val="20"/>
                      <w:szCs w:val="20"/>
                    </w:rPr>
                  </w:pPr>
                  <w:r>
                    <w:rPr>
                      <w:rFonts w:asciiTheme="minorHAnsi" w:hAnsiTheme="minorHAnsi"/>
                      <w:sz w:val="20"/>
                      <w:szCs w:val="20"/>
                    </w:rPr>
                    <w:t xml:space="preserve">Lesley Schmidt – WSHS </w:t>
                  </w:r>
                </w:p>
                <w:p w:rsidR="00C60400" w:rsidRDefault="00C60400">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1E13AD" w:rsidRDefault="001E13AD" w:rsidP="001E13AD">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C60400" w:rsidRDefault="00C60400">
                  <w:pPr>
                    <w:rPr>
                      <w:rFonts w:asciiTheme="minorHAnsi" w:hAnsiTheme="minorHAnsi"/>
                      <w:sz w:val="20"/>
                      <w:szCs w:val="20"/>
                    </w:rPr>
                  </w:pPr>
                  <w:r>
                    <w:rPr>
                      <w:rFonts w:asciiTheme="minorHAnsi" w:hAnsiTheme="minorHAnsi"/>
                      <w:sz w:val="20"/>
                      <w:szCs w:val="20"/>
                    </w:rPr>
                    <w:t xml:space="preserve">Lynn Webb – LHHS </w:t>
                  </w:r>
                </w:p>
                <w:p w:rsidR="00C60400" w:rsidRDefault="00C60400">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75214A" w:rsidRPr="0075214A" w:rsidRDefault="0075214A" w:rsidP="0075214A">
      <w:pPr>
        <w:jc w:val="both"/>
        <w:rPr>
          <w:rFonts w:asciiTheme="minorHAnsi" w:hAnsiTheme="minorHAnsi"/>
          <w:b/>
          <w:szCs w:val="24"/>
          <w:u w:val="single"/>
        </w:rPr>
      </w:pPr>
      <w:r w:rsidRPr="001B5958">
        <w:rPr>
          <w:rFonts w:ascii="Calibri" w:hAnsi="Calibri"/>
          <w:b/>
          <w:u w:val="single"/>
        </w:rPr>
        <w:br w:type="page"/>
      </w:r>
      <w:r w:rsidRPr="0075214A">
        <w:rPr>
          <w:rFonts w:asciiTheme="minorHAnsi" w:hAnsiTheme="minorHAnsi"/>
          <w:b/>
          <w:szCs w:val="24"/>
          <w:u w:val="single"/>
        </w:rPr>
        <w:lastRenderedPageBreak/>
        <w:t>Purpose:</w:t>
      </w:r>
    </w:p>
    <w:p w:rsidR="001E3330" w:rsidRPr="008416AF" w:rsidRDefault="001E3330" w:rsidP="001E3330">
      <w:pPr>
        <w:jc w:val="both"/>
        <w:rPr>
          <w:rFonts w:ascii="Calibri" w:hAnsi="Calibri"/>
          <w:szCs w:val="24"/>
        </w:rPr>
      </w:pPr>
      <w:r w:rsidRPr="008416AF">
        <w:rPr>
          <w:rFonts w:ascii="Calibri" w:hAnsi="Calibri"/>
          <w:szCs w:val="24"/>
        </w:rPr>
        <w:t xml:space="preserve">The purpose of the Seminole County Public Schools Instructional Plan is to present an organized, responsible strategy of Benchmark presentation that incorporates </w:t>
      </w:r>
      <w:r>
        <w:rPr>
          <w:rFonts w:ascii="Calibri" w:hAnsi="Calibri"/>
          <w:szCs w:val="24"/>
        </w:rPr>
        <w:t>Mathematics Formal Standards (MAFS) standards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75214A" w:rsidRPr="008416AF" w:rsidRDefault="00995A69" w:rsidP="00995A69">
      <w:pPr>
        <w:tabs>
          <w:tab w:val="left" w:pos="11895"/>
        </w:tabs>
        <w:rPr>
          <w:rFonts w:ascii="Calibri" w:hAnsi="Calibri"/>
          <w:szCs w:val="24"/>
        </w:rPr>
      </w:pPr>
      <w:r>
        <w:rPr>
          <w:rFonts w:ascii="Calibri" w:hAnsi="Calibri"/>
          <w:szCs w:val="24"/>
        </w:rPr>
        <w:tab/>
      </w: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C60400" w:rsidRPr="001D7356" w:rsidRDefault="00C60400" w:rsidP="00C60400">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C60400" w:rsidRPr="001D7356" w:rsidRDefault="00C60400" w:rsidP="00C60400">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C60400" w:rsidRPr="001D7356" w:rsidRDefault="00C60400" w:rsidP="00C60400">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C60400" w:rsidRPr="001D7356" w:rsidRDefault="00C60400" w:rsidP="00C60400">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C60400" w:rsidRDefault="00C60400" w:rsidP="00C60400">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C60400" w:rsidRPr="00E74115" w:rsidRDefault="00C60400" w:rsidP="00C60400">
      <w:pPr>
        <w:numPr>
          <w:ilvl w:val="0"/>
          <w:numId w:val="1"/>
        </w:numPr>
        <w:rPr>
          <w:rFonts w:ascii="Calibri" w:hAnsi="Calibri"/>
          <w:sz w:val="22"/>
        </w:rPr>
      </w:pPr>
      <w:r w:rsidRPr="00E74115">
        <w:rPr>
          <w:rFonts w:ascii="Calibri" w:hAnsi="Calibri"/>
          <w:sz w:val="22"/>
        </w:rPr>
        <w:t>Please look ahead and plan accordingly for time and copy needs that may arise throughout this year so that all MAFS standards are thoroughly addressed.</w:t>
      </w:r>
    </w:p>
    <w:p w:rsidR="00C60400" w:rsidRDefault="00C60400" w:rsidP="00C60400">
      <w:pPr>
        <w:numPr>
          <w:ilvl w:val="0"/>
          <w:numId w:val="1"/>
        </w:numPr>
        <w:rPr>
          <w:rFonts w:ascii="Calibri" w:hAnsi="Calibri"/>
          <w:sz w:val="22"/>
        </w:rPr>
      </w:pPr>
      <w:r w:rsidRPr="00E74115">
        <w:rPr>
          <w:rFonts w:ascii="Calibri" w:hAnsi="Calibri"/>
          <w:sz w:val="22"/>
        </w:rPr>
        <w:t xml:space="preserve">Due to the fact that we do not have Test Item Specifications at this time the targeted Mathematical Practices for each unit are a projection. </w:t>
      </w:r>
    </w:p>
    <w:p w:rsidR="00AA1499" w:rsidRPr="00E74115" w:rsidRDefault="00AA1499" w:rsidP="00AA1499">
      <w:pPr>
        <w:ind w:left="720"/>
        <w:rPr>
          <w:rFonts w:ascii="Calibri" w:hAnsi="Calibri"/>
          <w:sz w:val="22"/>
        </w:rPr>
      </w:pPr>
    </w:p>
    <w:p w:rsidR="00C60400" w:rsidRPr="00AA1499" w:rsidRDefault="00C60400" w:rsidP="00C60400">
      <w:pPr>
        <w:numPr>
          <w:ilvl w:val="0"/>
          <w:numId w:val="1"/>
        </w:numPr>
        <w:rPr>
          <w:rFonts w:ascii="Calibri" w:hAnsi="Calibri"/>
          <w:b/>
          <w:sz w:val="22"/>
        </w:rPr>
      </w:pPr>
      <w:r w:rsidRPr="00AA1499">
        <w:rPr>
          <w:rFonts w:ascii="Calibri" w:hAnsi="Calibri"/>
          <w:b/>
          <w:sz w:val="22"/>
        </w:rPr>
        <w:t xml:space="preserve">Common Assessments need to be readdressed by PLCs to fit the new units and fully address the standards. </w:t>
      </w:r>
    </w:p>
    <w:p w:rsidR="00C60400" w:rsidRPr="00AA1499" w:rsidRDefault="00C60400" w:rsidP="00C60400">
      <w:pPr>
        <w:pStyle w:val="NoSpacing"/>
        <w:numPr>
          <w:ilvl w:val="0"/>
          <w:numId w:val="11"/>
        </w:numPr>
        <w:rPr>
          <w:b/>
        </w:rPr>
      </w:pPr>
      <w:r w:rsidRPr="00AA1499">
        <w:rPr>
          <w:b/>
        </w:rPr>
        <w:t>Each unit will include at least one learning goal listed under the unit heading. The learning goals and scales correspond to the grade/level specific clusters as defined by the MAFS.</w:t>
      </w:r>
    </w:p>
    <w:p w:rsidR="00C60400" w:rsidRPr="00AA1499" w:rsidRDefault="00C60400" w:rsidP="00C60400">
      <w:pPr>
        <w:pStyle w:val="NoSpacing"/>
        <w:numPr>
          <w:ilvl w:val="0"/>
          <w:numId w:val="11"/>
        </w:numPr>
        <w:rPr>
          <w:rFonts w:asciiTheme="minorHAnsi" w:hAnsiTheme="minorHAnsi"/>
          <w:b/>
        </w:rPr>
      </w:pPr>
      <w:r w:rsidRPr="00AA1499">
        <w:rPr>
          <w:b/>
        </w:rPr>
        <w:t xml:space="preserve">The learning goals and scales are a work in progress and may be modified as needed.  They are meant to be a starting point for PLCs to use as they </w:t>
      </w:r>
      <w:r w:rsidRPr="00AA1499">
        <w:rPr>
          <w:rFonts w:asciiTheme="minorHAnsi" w:hAnsiTheme="minorHAnsi"/>
          <w:b/>
        </w:rPr>
        <w:t>customize the learning goals and scales to best demonstrate student learning.</w:t>
      </w:r>
    </w:p>
    <w:p w:rsidR="0075214A" w:rsidRPr="008C12B3" w:rsidRDefault="0075214A" w:rsidP="008C12B3">
      <w:pPr>
        <w:rPr>
          <w:rFonts w:asciiTheme="minorHAnsi" w:hAnsiTheme="minorHAnsi"/>
          <w:szCs w:val="24"/>
        </w:rPr>
      </w:pPr>
    </w:p>
    <w:p w:rsidR="0075214A" w:rsidRPr="008C12B3" w:rsidRDefault="0075214A" w:rsidP="0075214A">
      <w:pPr>
        <w:jc w:val="both"/>
        <w:rPr>
          <w:rFonts w:asciiTheme="minorHAnsi" w:hAnsiTheme="minorHAnsi"/>
          <w:szCs w:val="24"/>
        </w:rPr>
      </w:pPr>
    </w:p>
    <w:p w:rsidR="0075214A" w:rsidRPr="008C12B3" w:rsidRDefault="0075214A" w:rsidP="0075214A">
      <w:pPr>
        <w:autoSpaceDE w:val="0"/>
        <w:autoSpaceDN w:val="0"/>
        <w:adjustRightInd w:val="0"/>
        <w:jc w:val="both"/>
        <w:rPr>
          <w:rFonts w:asciiTheme="minorHAnsi" w:hAnsiTheme="minorHAnsi" w:cs="Arial"/>
          <w:b/>
          <w:bCs/>
          <w:szCs w:val="24"/>
          <w:u w:val="single"/>
        </w:rPr>
        <w:sectPr w:rsidR="0075214A" w:rsidRPr="008C12B3" w:rsidSect="0078247E">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75214A" w:rsidRPr="00132C43" w:rsidRDefault="0075214A" w:rsidP="0075214A">
      <w:pPr>
        <w:autoSpaceDE w:val="0"/>
        <w:autoSpaceDN w:val="0"/>
        <w:adjustRightInd w:val="0"/>
        <w:jc w:val="both"/>
        <w:rPr>
          <w:rFonts w:ascii="Calibri" w:hAnsi="Calibri" w:cs="Arial"/>
          <w:b/>
          <w:bCs/>
          <w:sz w:val="28"/>
          <w:szCs w:val="23"/>
        </w:rPr>
      </w:pPr>
      <w:r>
        <w:rPr>
          <w:rFonts w:ascii="Calibri" w:hAnsi="Calibri" w:cs="Arial"/>
          <w:b/>
          <w:bCs/>
          <w:sz w:val="28"/>
          <w:szCs w:val="23"/>
        </w:rPr>
        <w:t>1.</w:t>
      </w:r>
      <w:r w:rsidR="00AA1499" w:rsidRPr="00AA1499">
        <w:rPr>
          <w:rFonts w:ascii="Calibri" w:hAnsi="Calibri" w:cs="Arial"/>
          <w:b/>
          <w:bCs/>
          <w:sz w:val="28"/>
          <w:szCs w:val="23"/>
        </w:rPr>
        <w:t xml:space="preserve"> </w:t>
      </w:r>
      <w:r w:rsidR="00AA1499">
        <w:rPr>
          <w:rFonts w:ascii="Calibri" w:hAnsi="Calibri" w:cs="Arial"/>
          <w:b/>
          <w:bCs/>
          <w:sz w:val="28"/>
          <w:szCs w:val="23"/>
        </w:rPr>
        <w:t xml:space="preserve">(MAFS.K12.MP.1.1) </w:t>
      </w:r>
      <w:r w:rsidRPr="00132C43">
        <w:rPr>
          <w:rFonts w:ascii="Calibri" w:hAnsi="Calibri" w:cs="Arial"/>
          <w:b/>
          <w:bCs/>
          <w:sz w:val="28"/>
          <w:szCs w:val="23"/>
        </w:rPr>
        <w:t>Make sense of problems and persevere in solving them.</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00AA1499" w:rsidRPr="00AA1499">
        <w:rPr>
          <w:rFonts w:ascii="Calibri" w:hAnsi="Calibri" w:cs="Arial"/>
          <w:b/>
          <w:bCs/>
          <w:sz w:val="28"/>
          <w:szCs w:val="23"/>
        </w:rPr>
        <w:t xml:space="preserve"> </w:t>
      </w:r>
      <w:r w:rsidR="00AA1499">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sidR="00AA1499">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sidR="00AA1499">
        <w:rPr>
          <w:rFonts w:ascii="Calibri" w:hAnsi="Calibri" w:cs="Arial"/>
          <w:b/>
          <w:bCs/>
          <w:sz w:val="28"/>
          <w:szCs w:val="23"/>
        </w:rPr>
        <w:t xml:space="preserve">(MAFS.K12.MP.4.1) </w:t>
      </w:r>
      <w:r w:rsidRPr="00132C43">
        <w:rPr>
          <w:rFonts w:ascii="Calibri" w:hAnsi="Calibri" w:cs="Arial"/>
          <w:b/>
          <w:bCs/>
          <w:sz w:val="28"/>
          <w:szCs w:val="23"/>
        </w:rPr>
        <w:t>Model with mathematics.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sidR="00AA1499">
        <w:rPr>
          <w:rFonts w:ascii="Calibri" w:hAnsi="Calibri" w:cs="Arial"/>
          <w:b/>
          <w:bCs/>
          <w:sz w:val="28"/>
          <w:szCs w:val="23"/>
        </w:rPr>
        <w:t xml:space="preserve">(MAFS.K12.MP.5.1) </w:t>
      </w:r>
      <w:r w:rsidRPr="00132C43">
        <w:rPr>
          <w:rFonts w:ascii="Calibri" w:hAnsi="Calibri" w:cs="Arial"/>
          <w:b/>
          <w:bCs/>
          <w:sz w:val="28"/>
          <w:szCs w:val="23"/>
        </w:rPr>
        <w:t>Use appropriate tools strategically.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AA1499">
        <w:rPr>
          <w:rFonts w:ascii="Calibri" w:hAnsi="Calibri" w:cs="Arial"/>
          <w:b/>
          <w:bCs/>
          <w:sz w:val="28"/>
          <w:szCs w:val="23"/>
        </w:rPr>
        <w:t xml:space="preserve">(MAFS.K12.MP.6.1) </w:t>
      </w:r>
      <w:r w:rsidRPr="00132C43">
        <w:rPr>
          <w:rFonts w:ascii="Calibri" w:hAnsi="Calibri" w:cs="Arial"/>
          <w:b/>
          <w:bCs/>
          <w:sz w:val="28"/>
          <w:szCs w:val="23"/>
        </w:rPr>
        <w:t>Attend to precision.</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AA1499">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AA1499">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6"/>
        <w:gridCol w:w="1948"/>
        <w:gridCol w:w="2138"/>
      </w:tblGrid>
      <w:tr w:rsidR="0075214A" w:rsidRPr="004D4063" w:rsidTr="008C7DCB">
        <w:trPr>
          <w:trHeight w:hRule="exact" w:val="296"/>
        </w:trPr>
        <w:tc>
          <w:tcPr>
            <w:tcW w:w="12284"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138"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CB3007" w:rsidRPr="004D4063" w:rsidTr="008C7DCB">
        <w:trPr>
          <w:trHeight w:hRule="exact" w:val="296"/>
        </w:trPr>
        <w:tc>
          <w:tcPr>
            <w:tcW w:w="10336" w:type="dxa"/>
            <w:shd w:val="clear" w:color="auto" w:fill="auto"/>
          </w:tcPr>
          <w:p w:rsidR="00CB3007" w:rsidRPr="00C14D53" w:rsidRDefault="00CB3007" w:rsidP="00CB3007">
            <w:pPr>
              <w:rPr>
                <w:rFonts w:ascii="Calibri" w:hAnsi="Calibri"/>
              </w:rPr>
            </w:pPr>
            <w:r w:rsidRPr="00C14D53">
              <w:rPr>
                <w:rFonts w:ascii="Calibri" w:hAnsi="Calibri"/>
              </w:rPr>
              <w:t>Unit 1: Budgeting and Net Worth</w:t>
            </w:r>
          </w:p>
        </w:tc>
        <w:tc>
          <w:tcPr>
            <w:tcW w:w="1948" w:type="dxa"/>
          </w:tcPr>
          <w:p w:rsidR="00CB3007" w:rsidRPr="004D4063" w:rsidRDefault="00CB3007" w:rsidP="00CB3007">
            <w:pPr>
              <w:rPr>
                <w:rFonts w:ascii="Calibri" w:hAnsi="Calibri"/>
                <w:szCs w:val="24"/>
              </w:rPr>
            </w:pPr>
          </w:p>
        </w:tc>
        <w:tc>
          <w:tcPr>
            <w:tcW w:w="2138" w:type="dxa"/>
            <w:shd w:val="clear" w:color="auto" w:fill="auto"/>
          </w:tcPr>
          <w:p w:rsidR="00CB3007" w:rsidRPr="004D4063" w:rsidRDefault="001077D0" w:rsidP="00CB3007">
            <w:pPr>
              <w:jc w:val="right"/>
              <w:rPr>
                <w:rFonts w:ascii="Calibri" w:hAnsi="Calibri"/>
                <w:szCs w:val="24"/>
              </w:rPr>
            </w:pPr>
            <w:r>
              <w:rPr>
                <w:rFonts w:ascii="Calibri" w:hAnsi="Calibri"/>
                <w:szCs w:val="24"/>
              </w:rPr>
              <w:t>17</w:t>
            </w:r>
          </w:p>
        </w:tc>
      </w:tr>
      <w:tr w:rsidR="00CB3007" w:rsidRPr="004D4063" w:rsidTr="008C7DCB">
        <w:trPr>
          <w:trHeight w:hRule="exact" w:val="296"/>
        </w:trPr>
        <w:tc>
          <w:tcPr>
            <w:tcW w:w="10336" w:type="dxa"/>
            <w:shd w:val="clear" w:color="auto" w:fill="auto"/>
          </w:tcPr>
          <w:p w:rsidR="00CB3007" w:rsidRPr="00C14D53" w:rsidRDefault="00CB3007" w:rsidP="00CB3007">
            <w:pPr>
              <w:rPr>
                <w:rFonts w:ascii="Calibri" w:hAnsi="Calibri"/>
              </w:rPr>
            </w:pPr>
            <w:r w:rsidRPr="00C14D53">
              <w:rPr>
                <w:rFonts w:ascii="Calibri" w:hAnsi="Calibri"/>
              </w:rPr>
              <w:t>Unit 2: Linear Equations, Linear Inequalities, and Quadratic Equations</w:t>
            </w:r>
          </w:p>
        </w:tc>
        <w:tc>
          <w:tcPr>
            <w:tcW w:w="1948" w:type="dxa"/>
          </w:tcPr>
          <w:p w:rsidR="00CB3007" w:rsidRPr="004D4063" w:rsidRDefault="00CB3007" w:rsidP="00CB3007">
            <w:pPr>
              <w:rPr>
                <w:rFonts w:ascii="Calibri" w:hAnsi="Calibri"/>
                <w:szCs w:val="24"/>
              </w:rPr>
            </w:pPr>
          </w:p>
        </w:tc>
        <w:tc>
          <w:tcPr>
            <w:tcW w:w="2138" w:type="dxa"/>
            <w:shd w:val="clear" w:color="auto" w:fill="auto"/>
          </w:tcPr>
          <w:p w:rsidR="00CB3007" w:rsidRPr="004D4063" w:rsidRDefault="00DF2941" w:rsidP="00187AD3">
            <w:pPr>
              <w:jc w:val="right"/>
              <w:rPr>
                <w:rFonts w:ascii="Calibri" w:hAnsi="Calibri"/>
                <w:szCs w:val="24"/>
              </w:rPr>
            </w:pPr>
            <w:r>
              <w:rPr>
                <w:rFonts w:ascii="Calibri" w:hAnsi="Calibri"/>
                <w:szCs w:val="24"/>
              </w:rPr>
              <w:t>2</w:t>
            </w:r>
            <w:r w:rsidR="00187AD3">
              <w:rPr>
                <w:rFonts w:ascii="Calibri" w:hAnsi="Calibri"/>
                <w:szCs w:val="24"/>
              </w:rPr>
              <w:t>3</w:t>
            </w:r>
          </w:p>
        </w:tc>
      </w:tr>
      <w:tr w:rsidR="0075214A" w:rsidRPr="004D4063" w:rsidTr="008C7DCB">
        <w:trPr>
          <w:trHeight w:hRule="exact" w:val="296"/>
        </w:trPr>
        <w:tc>
          <w:tcPr>
            <w:tcW w:w="10336" w:type="dxa"/>
            <w:shd w:val="clear" w:color="auto" w:fill="D9D9D9"/>
          </w:tcPr>
          <w:p w:rsidR="0075214A" w:rsidRPr="004D4063" w:rsidRDefault="008C7DCB" w:rsidP="008C7DCB">
            <w:pPr>
              <w:rPr>
                <w:rFonts w:ascii="Calibri" w:hAnsi="Calibri"/>
                <w:szCs w:val="24"/>
              </w:rPr>
            </w:pPr>
            <w:r>
              <w:rPr>
                <w:rFonts w:ascii="Calibri" w:hAnsi="Calibri"/>
                <w:szCs w:val="24"/>
              </w:rPr>
              <w:t>9 Weeks Exams (2 days</w:t>
            </w:r>
            <w:r w:rsidR="0075214A" w:rsidRPr="004D4063">
              <w:rPr>
                <w:rFonts w:ascii="Calibri" w:hAnsi="Calibri"/>
                <w:szCs w:val="24"/>
              </w:rPr>
              <w:t>)</w:t>
            </w:r>
          </w:p>
        </w:tc>
        <w:tc>
          <w:tcPr>
            <w:tcW w:w="1948" w:type="dxa"/>
            <w:shd w:val="clear" w:color="auto" w:fill="D9D9D9"/>
          </w:tcPr>
          <w:p w:rsidR="0075214A" w:rsidRPr="004D4063" w:rsidRDefault="0075214A" w:rsidP="008C7DCB">
            <w:pPr>
              <w:rPr>
                <w:rFonts w:ascii="Calibri" w:hAnsi="Calibri"/>
                <w:szCs w:val="24"/>
              </w:rPr>
            </w:pPr>
          </w:p>
        </w:tc>
        <w:tc>
          <w:tcPr>
            <w:tcW w:w="2138" w:type="dxa"/>
            <w:shd w:val="clear" w:color="auto" w:fill="D9D9D9"/>
          </w:tcPr>
          <w:p w:rsidR="0075214A" w:rsidRPr="004D4063" w:rsidRDefault="00187AD3" w:rsidP="008C7DCB">
            <w:pPr>
              <w:jc w:val="right"/>
              <w:rPr>
                <w:rFonts w:ascii="Calibri" w:hAnsi="Calibri"/>
                <w:szCs w:val="24"/>
              </w:rPr>
            </w:pPr>
            <w:r>
              <w:rPr>
                <w:rFonts w:ascii="Calibri" w:hAnsi="Calibri"/>
                <w:szCs w:val="24"/>
              </w:rPr>
              <w:t>2</w:t>
            </w:r>
          </w:p>
        </w:tc>
      </w:tr>
      <w:tr w:rsidR="0075214A" w:rsidRPr="004D4063" w:rsidTr="008C7DCB">
        <w:trPr>
          <w:trHeight w:hRule="exact" w:val="296"/>
        </w:trPr>
        <w:tc>
          <w:tcPr>
            <w:tcW w:w="14422"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8C7DCB">
        <w:trPr>
          <w:trHeight w:hRule="exact" w:val="296"/>
        </w:trPr>
        <w:tc>
          <w:tcPr>
            <w:tcW w:w="12284"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138"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CB3007" w:rsidRPr="004D4063" w:rsidTr="008C7DCB">
        <w:trPr>
          <w:trHeight w:hRule="exact" w:val="296"/>
        </w:trPr>
        <w:tc>
          <w:tcPr>
            <w:tcW w:w="10336" w:type="dxa"/>
          </w:tcPr>
          <w:p w:rsidR="00CB3007" w:rsidRPr="00C14D53" w:rsidRDefault="00CB3007" w:rsidP="00CB3007">
            <w:pPr>
              <w:rPr>
                <w:rFonts w:ascii="Calibri" w:hAnsi="Calibri"/>
              </w:rPr>
            </w:pPr>
            <w:r w:rsidRPr="00C14D53">
              <w:rPr>
                <w:rFonts w:ascii="Calibri" w:hAnsi="Calibri"/>
              </w:rPr>
              <w:t>Unit 3: Two-Variable Equations and Matrices</w:t>
            </w:r>
          </w:p>
        </w:tc>
        <w:tc>
          <w:tcPr>
            <w:tcW w:w="1948" w:type="dxa"/>
          </w:tcPr>
          <w:p w:rsidR="00CB3007" w:rsidRPr="004D4063" w:rsidRDefault="00CB3007" w:rsidP="00CB3007">
            <w:pPr>
              <w:rPr>
                <w:rFonts w:ascii="Calibri" w:hAnsi="Calibri"/>
                <w:szCs w:val="24"/>
              </w:rPr>
            </w:pPr>
          </w:p>
        </w:tc>
        <w:tc>
          <w:tcPr>
            <w:tcW w:w="2138" w:type="dxa"/>
          </w:tcPr>
          <w:p w:rsidR="00CB3007" w:rsidRPr="004D4063" w:rsidRDefault="00DF2941" w:rsidP="00187AD3">
            <w:pPr>
              <w:jc w:val="right"/>
              <w:rPr>
                <w:rFonts w:ascii="Calibri" w:hAnsi="Calibri"/>
                <w:szCs w:val="24"/>
              </w:rPr>
            </w:pPr>
            <w:r>
              <w:rPr>
                <w:rFonts w:ascii="Calibri" w:hAnsi="Calibri"/>
                <w:szCs w:val="24"/>
              </w:rPr>
              <w:t>2</w:t>
            </w:r>
            <w:r w:rsidR="00187AD3">
              <w:rPr>
                <w:rFonts w:ascii="Calibri" w:hAnsi="Calibri"/>
                <w:szCs w:val="24"/>
              </w:rPr>
              <w:t>7</w:t>
            </w:r>
          </w:p>
        </w:tc>
      </w:tr>
      <w:tr w:rsidR="00CB3007" w:rsidRPr="004D4063" w:rsidTr="008C7DCB">
        <w:trPr>
          <w:trHeight w:hRule="exact" w:val="296"/>
        </w:trPr>
        <w:tc>
          <w:tcPr>
            <w:tcW w:w="10336" w:type="dxa"/>
            <w:tcBorders>
              <w:bottom w:val="single" w:sz="4" w:space="0" w:color="auto"/>
            </w:tcBorders>
          </w:tcPr>
          <w:p w:rsidR="00CB3007" w:rsidRPr="00C14D53" w:rsidRDefault="00CB3007" w:rsidP="00CB3007">
            <w:pPr>
              <w:rPr>
                <w:rFonts w:ascii="Calibri" w:hAnsi="Calibri"/>
              </w:rPr>
            </w:pPr>
            <w:r w:rsidRPr="00C14D53">
              <w:rPr>
                <w:rFonts w:ascii="Calibri" w:hAnsi="Calibri"/>
              </w:rPr>
              <w:t xml:space="preserve">Unit 4: Simple and Compound Interest; Arithmetic and Geometric Sequences/Series </w:t>
            </w:r>
          </w:p>
        </w:tc>
        <w:tc>
          <w:tcPr>
            <w:tcW w:w="1948" w:type="dxa"/>
            <w:tcBorders>
              <w:bottom w:val="single" w:sz="4" w:space="0" w:color="auto"/>
            </w:tcBorders>
          </w:tcPr>
          <w:p w:rsidR="00CB3007" w:rsidRPr="004D4063" w:rsidRDefault="00CB3007" w:rsidP="00CB3007">
            <w:pPr>
              <w:rPr>
                <w:rFonts w:ascii="Calibri" w:hAnsi="Calibri"/>
                <w:szCs w:val="24"/>
              </w:rPr>
            </w:pPr>
          </w:p>
        </w:tc>
        <w:tc>
          <w:tcPr>
            <w:tcW w:w="2138" w:type="dxa"/>
            <w:tcBorders>
              <w:bottom w:val="single" w:sz="4" w:space="0" w:color="auto"/>
            </w:tcBorders>
          </w:tcPr>
          <w:p w:rsidR="00CB3007" w:rsidRPr="004D4063" w:rsidRDefault="00DF2941" w:rsidP="00CB3007">
            <w:pPr>
              <w:jc w:val="right"/>
              <w:rPr>
                <w:rFonts w:ascii="Calibri" w:hAnsi="Calibri"/>
                <w:szCs w:val="24"/>
              </w:rPr>
            </w:pPr>
            <w:r>
              <w:rPr>
                <w:rFonts w:ascii="Calibri" w:hAnsi="Calibri"/>
                <w:szCs w:val="24"/>
              </w:rPr>
              <w:t>15</w:t>
            </w:r>
          </w:p>
        </w:tc>
      </w:tr>
      <w:tr w:rsidR="0075214A" w:rsidRPr="004D4063" w:rsidTr="008C7DCB">
        <w:trPr>
          <w:trHeight w:hRule="exact" w:val="296"/>
        </w:trPr>
        <w:tc>
          <w:tcPr>
            <w:tcW w:w="10336" w:type="dxa"/>
            <w:tcBorders>
              <w:bottom w:val="single" w:sz="4" w:space="0" w:color="auto"/>
            </w:tcBorders>
            <w:shd w:val="clear" w:color="auto" w:fill="D9D9D9"/>
          </w:tcPr>
          <w:p w:rsidR="0075214A" w:rsidRPr="004D4063" w:rsidRDefault="00187AD3" w:rsidP="008C7DCB">
            <w:pPr>
              <w:rPr>
                <w:rFonts w:ascii="Calibri" w:hAnsi="Calibri"/>
                <w:szCs w:val="24"/>
              </w:rPr>
            </w:pPr>
            <w:r>
              <w:rPr>
                <w:rFonts w:ascii="Calibri" w:hAnsi="Calibri"/>
                <w:szCs w:val="24"/>
              </w:rPr>
              <w:t xml:space="preserve">PSAT (1 day); </w:t>
            </w:r>
            <w:r w:rsidR="0075214A" w:rsidRPr="004D4063">
              <w:rPr>
                <w:rFonts w:ascii="Calibri" w:hAnsi="Calibri"/>
                <w:szCs w:val="24"/>
              </w:rPr>
              <w:t>9 Weeks Exams  (3 days)</w:t>
            </w:r>
          </w:p>
        </w:tc>
        <w:tc>
          <w:tcPr>
            <w:tcW w:w="1948"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138" w:type="dxa"/>
            <w:tcBorders>
              <w:bottom w:val="single" w:sz="4" w:space="0" w:color="auto"/>
            </w:tcBorders>
            <w:shd w:val="clear" w:color="auto" w:fill="D9D9D9"/>
          </w:tcPr>
          <w:p w:rsidR="0075214A" w:rsidRPr="004D4063" w:rsidRDefault="00187AD3" w:rsidP="008C7DCB">
            <w:pPr>
              <w:jc w:val="right"/>
              <w:rPr>
                <w:rFonts w:ascii="Calibri" w:hAnsi="Calibri"/>
                <w:szCs w:val="24"/>
              </w:rPr>
            </w:pPr>
            <w:r>
              <w:rPr>
                <w:rFonts w:ascii="Calibri" w:hAnsi="Calibri"/>
                <w:szCs w:val="24"/>
              </w:rPr>
              <w:t>4</w:t>
            </w:r>
          </w:p>
        </w:tc>
      </w:tr>
      <w:tr w:rsidR="0075214A" w:rsidRPr="004D4063" w:rsidTr="008C7DCB">
        <w:trPr>
          <w:trHeight w:hRule="exact" w:val="296"/>
        </w:trPr>
        <w:tc>
          <w:tcPr>
            <w:tcW w:w="14422"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8C7DCB">
        <w:trPr>
          <w:trHeight w:hRule="exact" w:val="296"/>
        </w:trPr>
        <w:tc>
          <w:tcPr>
            <w:tcW w:w="12284"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138" w:type="dxa"/>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CB3007" w:rsidRPr="004D4063" w:rsidTr="008C7DCB">
        <w:trPr>
          <w:trHeight w:hRule="exact" w:val="296"/>
        </w:trPr>
        <w:tc>
          <w:tcPr>
            <w:tcW w:w="10336" w:type="dxa"/>
          </w:tcPr>
          <w:p w:rsidR="00CB3007" w:rsidRPr="00C14D53" w:rsidRDefault="00CB3007" w:rsidP="00CB3007">
            <w:pPr>
              <w:rPr>
                <w:rFonts w:ascii="Calibri" w:hAnsi="Calibri"/>
              </w:rPr>
            </w:pPr>
            <w:r w:rsidRPr="00C14D53">
              <w:rPr>
                <w:rFonts w:ascii="Calibri" w:hAnsi="Calibri"/>
              </w:rPr>
              <w:t>Unit 5: Credit, Deferred Payments, and Taxes</w:t>
            </w:r>
          </w:p>
        </w:tc>
        <w:tc>
          <w:tcPr>
            <w:tcW w:w="1948" w:type="dxa"/>
          </w:tcPr>
          <w:p w:rsidR="00CB3007" w:rsidRPr="004D4063" w:rsidRDefault="00CB3007" w:rsidP="00CB3007">
            <w:pPr>
              <w:rPr>
                <w:rFonts w:ascii="Calibri" w:hAnsi="Calibri"/>
                <w:szCs w:val="24"/>
              </w:rPr>
            </w:pPr>
          </w:p>
        </w:tc>
        <w:tc>
          <w:tcPr>
            <w:tcW w:w="2138" w:type="dxa"/>
          </w:tcPr>
          <w:p w:rsidR="00CB3007" w:rsidRPr="004D4063" w:rsidRDefault="00DF2941" w:rsidP="00CB3007">
            <w:pPr>
              <w:jc w:val="right"/>
              <w:rPr>
                <w:rFonts w:ascii="Calibri" w:hAnsi="Calibri"/>
                <w:szCs w:val="24"/>
              </w:rPr>
            </w:pPr>
            <w:r>
              <w:rPr>
                <w:rFonts w:ascii="Calibri" w:hAnsi="Calibri"/>
                <w:szCs w:val="24"/>
              </w:rPr>
              <w:t>20</w:t>
            </w:r>
          </w:p>
        </w:tc>
      </w:tr>
      <w:tr w:rsidR="00CB3007" w:rsidRPr="004D4063" w:rsidTr="008C7DCB">
        <w:trPr>
          <w:trHeight w:hRule="exact" w:val="296"/>
        </w:trPr>
        <w:tc>
          <w:tcPr>
            <w:tcW w:w="10336" w:type="dxa"/>
          </w:tcPr>
          <w:p w:rsidR="00CB3007" w:rsidRPr="00C14D53" w:rsidRDefault="00CB3007" w:rsidP="00CB3007">
            <w:pPr>
              <w:rPr>
                <w:rFonts w:ascii="Calibri" w:hAnsi="Calibri"/>
              </w:rPr>
            </w:pPr>
            <w:r w:rsidRPr="00C14D53">
              <w:rPr>
                <w:rFonts w:ascii="Calibri" w:hAnsi="Calibri"/>
              </w:rPr>
              <w:t>Unit 6: Exponential and Logarithmic Equations</w:t>
            </w:r>
          </w:p>
        </w:tc>
        <w:tc>
          <w:tcPr>
            <w:tcW w:w="1948" w:type="dxa"/>
          </w:tcPr>
          <w:p w:rsidR="00CB3007" w:rsidRPr="004D4063" w:rsidRDefault="00CB3007" w:rsidP="00CB3007">
            <w:pPr>
              <w:rPr>
                <w:rFonts w:ascii="Calibri" w:hAnsi="Calibri"/>
                <w:szCs w:val="24"/>
              </w:rPr>
            </w:pPr>
          </w:p>
        </w:tc>
        <w:tc>
          <w:tcPr>
            <w:tcW w:w="2138" w:type="dxa"/>
          </w:tcPr>
          <w:p w:rsidR="00CB3007" w:rsidRPr="004D4063" w:rsidRDefault="00DF2941" w:rsidP="00CB3007">
            <w:pPr>
              <w:jc w:val="right"/>
              <w:rPr>
                <w:rFonts w:ascii="Calibri" w:hAnsi="Calibri"/>
                <w:szCs w:val="24"/>
              </w:rPr>
            </w:pPr>
            <w:r>
              <w:rPr>
                <w:rFonts w:ascii="Calibri" w:hAnsi="Calibri"/>
                <w:szCs w:val="24"/>
              </w:rPr>
              <w:t>23</w:t>
            </w:r>
          </w:p>
        </w:tc>
      </w:tr>
      <w:tr w:rsidR="0075214A" w:rsidRPr="004D4063" w:rsidTr="008C7DCB">
        <w:trPr>
          <w:trHeight w:hRule="exact" w:val="296"/>
        </w:trPr>
        <w:tc>
          <w:tcPr>
            <w:tcW w:w="10336" w:type="dxa"/>
            <w:tcBorders>
              <w:bottom w:val="single" w:sz="4" w:space="0" w:color="auto"/>
            </w:tcBorders>
            <w:shd w:val="clear" w:color="auto" w:fill="D9D9D9"/>
          </w:tcPr>
          <w:p w:rsidR="0075214A" w:rsidRPr="004D4063" w:rsidRDefault="00DF2941" w:rsidP="008C7DCB">
            <w:pPr>
              <w:rPr>
                <w:rFonts w:ascii="Calibri" w:hAnsi="Calibri"/>
                <w:szCs w:val="24"/>
              </w:rPr>
            </w:pPr>
            <w:r>
              <w:rPr>
                <w:rFonts w:ascii="Calibri" w:hAnsi="Calibri"/>
                <w:szCs w:val="24"/>
              </w:rPr>
              <w:t xml:space="preserve">ELA Writing (1 day); </w:t>
            </w:r>
            <w:r w:rsidR="0075214A" w:rsidRPr="004D4063">
              <w:rPr>
                <w:rFonts w:ascii="Calibri" w:hAnsi="Calibri"/>
                <w:szCs w:val="24"/>
              </w:rPr>
              <w:t>9 Weeks Exams (2 days)</w:t>
            </w:r>
          </w:p>
        </w:tc>
        <w:tc>
          <w:tcPr>
            <w:tcW w:w="1948"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138" w:type="dxa"/>
            <w:tcBorders>
              <w:bottom w:val="single" w:sz="4" w:space="0" w:color="auto"/>
            </w:tcBorders>
            <w:shd w:val="clear" w:color="auto" w:fill="D9D9D9"/>
          </w:tcPr>
          <w:p w:rsidR="0075214A" w:rsidRPr="004D4063" w:rsidRDefault="00DF2941" w:rsidP="008C7DCB">
            <w:pPr>
              <w:jc w:val="right"/>
              <w:rPr>
                <w:rFonts w:ascii="Calibri" w:hAnsi="Calibri"/>
                <w:szCs w:val="24"/>
              </w:rPr>
            </w:pPr>
            <w:r>
              <w:rPr>
                <w:rFonts w:ascii="Calibri" w:hAnsi="Calibri"/>
                <w:szCs w:val="24"/>
              </w:rPr>
              <w:t>3</w:t>
            </w:r>
          </w:p>
        </w:tc>
      </w:tr>
      <w:tr w:rsidR="0075214A" w:rsidRPr="004D4063" w:rsidTr="008C7DCB">
        <w:trPr>
          <w:trHeight w:hRule="exact" w:val="296"/>
        </w:trPr>
        <w:tc>
          <w:tcPr>
            <w:tcW w:w="14422" w:type="dxa"/>
            <w:gridSpan w:val="3"/>
            <w:tcBorders>
              <w:left w:val="nil"/>
              <w:right w:val="nil"/>
            </w:tcBorders>
            <w:shd w:val="clear" w:color="auto" w:fill="FFFFFF"/>
          </w:tcPr>
          <w:p w:rsidR="0075214A" w:rsidRPr="004D4063" w:rsidRDefault="0075214A" w:rsidP="008C7DCB">
            <w:pPr>
              <w:tabs>
                <w:tab w:val="left" w:pos="860"/>
              </w:tabs>
              <w:rPr>
                <w:rFonts w:ascii="Calibri" w:hAnsi="Calibri"/>
                <w:szCs w:val="24"/>
              </w:rPr>
            </w:pPr>
            <w:r w:rsidRPr="004D4063">
              <w:rPr>
                <w:rFonts w:ascii="Calibri" w:hAnsi="Calibri"/>
                <w:szCs w:val="24"/>
              </w:rPr>
              <w:tab/>
            </w:r>
          </w:p>
        </w:tc>
      </w:tr>
      <w:tr w:rsidR="0075214A" w:rsidRPr="004D4063" w:rsidTr="008C7DCB">
        <w:trPr>
          <w:trHeight w:hRule="exact" w:val="296"/>
        </w:trPr>
        <w:tc>
          <w:tcPr>
            <w:tcW w:w="12284" w:type="dxa"/>
            <w:gridSpan w:val="2"/>
            <w:tcBorders>
              <w:right w:val="nil"/>
            </w:tcBorders>
            <w:shd w:val="clear" w:color="auto" w:fill="D9D9D9"/>
          </w:tcPr>
          <w:p w:rsidR="0075214A" w:rsidRPr="004D4063" w:rsidRDefault="0075214A" w:rsidP="008C7DCB">
            <w:pPr>
              <w:rPr>
                <w:rFonts w:ascii="Calibri" w:hAnsi="Calibri"/>
                <w:b/>
                <w:szCs w:val="24"/>
              </w:rPr>
            </w:pPr>
            <w:r w:rsidRPr="004D4063">
              <w:rPr>
                <w:rFonts w:ascii="Calibri" w:hAnsi="Calibri"/>
                <w:b/>
                <w:szCs w:val="24"/>
              </w:rPr>
              <w:t>FOURTH QUARTER (Mar</w:t>
            </w:r>
            <w:r w:rsidR="00325EF0">
              <w:rPr>
                <w:rFonts w:ascii="Calibri" w:hAnsi="Calibri"/>
                <w:b/>
                <w:szCs w:val="24"/>
              </w:rPr>
              <w:t>ch 23 – May 27</w:t>
            </w:r>
            <w:r w:rsidRPr="004D4063">
              <w:rPr>
                <w:rFonts w:ascii="Calibri" w:hAnsi="Calibri"/>
                <w:b/>
                <w:szCs w:val="24"/>
              </w:rPr>
              <w:t xml:space="preserve">) </w:t>
            </w:r>
          </w:p>
        </w:tc>
        <w:tc>
          <w:tcPr>
            <w:tcW w:w="2138" w:type="dxa"/>
            <w:tcBorders>
              <w:left w:val="nil"/>
            </w:tcBorders>
            <w:shd w:val="clear" w:color="auto" w:fill="D9D9D9"/>
          </w:tcPr>
          <w:p w:rsidR="0075214A" w:rsidRPr="004D4063" w:rsidRDefault="0075214A" w:rsidP="008C7DCB">
            <w:pPr>
              <w:jc w:val="right"/>
              <w:rPr>
                <w:rFonts w:ascii="Calibri" w:hAnsi="Calibri"/>
                <w:b/>
                <w:szCs w:val="24"/>
              </w:rPr>
            </w:pPr>
            <w:r w:rsidRPr="004D4063">
              <w:rPr>
                <w:rFonts w:ascii="Calibri" w:hAnsi="Calibri"/>
                <w:b/>
                <w:szCs w:val="24"/>
              </w:rPr>
              <w:t>46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CB3007" w:rsidRPr="004D4063" w:rsidTr="008C7DCB">
        <w:trPr>
          <w:trHeight w:hRule="exact" w:val="296"/>
        </w:trPr>
        <w:tc>
          <w:tcPr>
            <w:tcW w:w="10336" w:type="dxa"/>
          </w:tcPr>
          <w:p w:rsidR="00CB3007" w:rsidRPr="00C14D53" w:rsidRDefault="00CB3007" w:rsidP="00CB3007">
            <w:pPr>
              <w:rPr>
                <w:rFonts w:ascii="Calibri" w:hAnsi="Calibri"/>
              </w:rPr>
            </w:pPr>
            <w:r w:rsidRPr="00C14D53">
              <w:rPr>
                <w:rFonts w:ascii="Calibri" w:hAnsi="Calibri"/>
              </w:rPr>
              <w:t>Unit 7: Investments, Retirement, Present/Future Value</w:t>
            </w:r>
          </w:p>
        </w:tc>
        <w:tc>
          <w:tcPr>
            <w:tcW w:w="1948" w:type="dxa"/>
          </w:tcPr>
          <w:p w:rsidR="00CB3007" w:rsidRPr="004D4063" w:rsidRDefault="00CB3007" w:rsidP="00CB3007">
            <w:pPr>
              <w:tabs>
                <w:tab w:val="left" w:pos="10620"/>
              </w:tabs>
              <w:rPr>
                <w:rFonts w:ascii="Calibri" w:hAnsi="Calibri"/>
                <w:szCs w:val="24"/>
              </w:rPr>
            </w:pPr>
          </w:p>
        </w:tc>
        <w:tc>
          <w:tcPr>
            <w:tcW w:w="2138" w:type="dxa"/>
          </w:tcPr>
          <w:p w:rsidR="00CB3007" w:rsidRPr="004D4063" w:rsidRDefault="00DF2941" w:rsidP="00CB3007">
            <w:pPr>
              <w:jc w:val="right"/>
              <w:rPr>
                <w:rFonts w:ascii="Calibri" w:hAnsi="Calibri"/>
                <w:szCs w:val="24"/>
              </w:rPr>
            </w:pPr>
            <w:r>
              <w:rPr>
                <w:rFonts w:ascii="Calibri" w:hAnsi="Calibri"/>
                <w:szCs w:val="24"/>
              </w:rPr>
              <w:t>14</w:t>
            </w:r>
          </w:p>
        </w:tc>
      </w:tr>
      <w:tr w:rsidR="00CB3007" w:rsidRPr="004D4063" w:rsidTr="008C7DCB">
        <w:trPr>
          <w:trHeight w:hRule="exact" w:val="296"/>
        </w:trPr>
        <w:tc>
          <w:tcPr>
            <w:tcW w:w="10336" w:type="dxa"/>
          </w:tcPr>
          <w:p w:rsidR="00CB3007" w:rsidRPr="00C14D53" w:rsidRDefault="00CB3007" w:rsidP="00CB3007">
            <w:pPr>
              <w:rPr>
                <w:rFonts w:ascii="Calibri" w:hAnsi="Calibri"/>
              </w:rPr>
            </w:pPr>
            <w:r w:rsidRPr="00C14D53">
              <w:rPr>
                <w:rFonts w:ascii="Calibri" w:hAnsi="Calibri"/>
              </w:rPr>
              <w:t>Unit 8: Home Ownership</w:t>
            </w:r>
          </w:p>
        </w:tc>
        <w:tc>
          <w:tcPr>
            <w:tcW w:w="1948" w:type="dxa"/>
          </w:tcPr>
          <w:p w:rsidR="00CB3007" w:rsidRPr="004D4063" w:rsidRDefault="00CB3007" w:rsidP="00CB3007">
            <w:pPr>
              <w:rPr>
                <w:rFonts w:ascii="Calibri" w:hAnsi="Calibri"/>
                <w:szCs w:val="24"/>
              </w:rPr>
            </w:pPr>
          </w:p>
        </w:tc>
        <w:tc>
          <w:tcPr>
            <w:tcW w:w="2138" w:type="dxa"/>
          </w:tcPr>
          <w:p w:rsidR="00CB3007" w:rsidRPr="004D4063" w:rsidRDefault="00DF2941" w:rsidP="00CB3007">
            <w:pPr>
              <w:jc w:val="right"/>
              <w:rPr>
                <w:rFonts w:ascii="Calibri" w:hAnsi="Calibri"/>
                <w:szCs w:val="24"/>
              </w:rPr>
            </w:pPr>
            <w:r>
              <w:rPr>
                <w:rFonts w:ascii="Calibri" w:hAnsi="Calibri"/>
                <w:szCs w:val="24"/>
              </w:rPr>
              <w:t>23</w:t>
            </w:r>
          </w:p>
        </w:tc>
      </w:tr>
      <w:tr w:rsidR="008C7DCB" w:rsidRPr="004D4063" w:rsidTr="008C7DCB">
        <w:trPr>
          <w:trHeight w:hRule="exact" w:val="296"/>
        </w:trPr>
        <w:tc>
          <w:tcPr>
            <w:tcW w:w="10336" w:type="dxa"/>
            <w:tcBorders>
              <w:bottom w:val="single" w:sz="4" w:space="0" w:color="auto"/>
            </w:tcBorders>
            <w:shd w:val="clear" w:color="auto" w:fill="D9D9D9"/>
          </w:tcPr>
          <w:p w:rsidR="008C7DCB" w:rsidRPr="004D4063" w:rsidRDefault="008C7DCB" w:rsidP="00CB7B77">
            <w:pPr>
              <w:rPr>
                <w:rFonts w:ascii="Calibri" w:hAnsi="Calibri"/>
                <w:szCs w:val="24"/>
              </w:rPr>
            </w:pPr>
            <w:r>
              <w:rPr>
                <w:rFonts w:ascii="Calibri" w:hAnsi="Calibri"/>
                <w:szCs w:val="24"/>
              </w:rPr>
              <w:t>FSA Tests (</w:t>
            </w:r>
            <w:r w:rsidR="00CB7B77">
              <w:rPr>
                <w:rFonts w:ascii="Calibri" w:hAnsi="Calibri"/>
                <w:szCs w:val="24"/>
              </w:rPr>
              <w:t>6</w:t>
            </w:r>
            <w:r>
              <w:rPr>
                <w:rFonts w:ascii="Calibri" w:hAnsi="Calibri"/>
                <w:szCs w:val="24"/>
              </w:rPr>
              <w:t xml:space="preserve"> days) </w:t>
            </w:r>
            <w:r w:rsidRPr="004D4063">
              <w:rPr>
                <w:rFonts w:ascii="Calibri" w:hAnsi="Calibri"/>
                <w:szCs w:val="24"/>
              </w:rPr>
              <w:t>9 Weeks Exams (</w:t>
            </w:r>
            <w:r w:rsidR="00CB7B77">
              <w:rPr>
                <w:rFonts w:ascii="Calibri" w:hAnsi="Calibri"/>
                <w:szCs w:val="24"/>
              </w:rPr>
              <w:t>3</w:t>
            </w:r>
            <w:r w:rsidRPr="004D4063">
              <w:rPr>
                <w:rFonts w:ascii="Calibri" w:hAnsi="Calibri"/>
                <w:szCs w:val="24"/>
              </w:rPr>
              <w:t xml:space="preserve"> days)</w:t>
            </w:r>
          </w:p>
        </w:tc>
        <w:tc>
          <w:tcPr>
            <w:tcW w:w="1948" w:type="dxa"/>
            <w:tcBorders>
              <w:bottom w:val="single" w:sz="4" w:space="0" w:color="auto"/>
            </w:tcBorders>
            <w:shd w:val="clear" w:color="auto" w:fill="D9D9D9"/>
          </w:tcPr>
          <w:p w:rsidR="008C7DCB" w:rsidRPr="004D4063" w:rsidRDefault="008C7DCB" w:rsidP="008C7DCB">
            <w:pPr>
              <w:rPr>
                <w:rFonts w:ascii="Calibri" w:hAnsi="Calibri"/>
                <w:szCs w:val="24"/>
              </w:rPr>
            </w:pPr>
          </w:p>
        </w:tc>
        <w:tc>
          <w:tcPr>
            <w:tcW w:w="2138" w:type="dxa"/>
            <w:tcBorders>
              <w:bottom w:val="single" w:sz="4" w:space="0" w:color="auto"/>
            </w:tcBorders>
            <w:shd w:val="clear" w:color="auto" w:fill="D9D9D9"/>
          </w:tcPr>
          <w:p w:rsidR="008C7DCB" w:rsidRPr="004D4063" w:rsidRDefault="00CB3007" w:rsidP="008C7DCB">
            <w:pPr>
              <w:jc w:val="right"/>
              <w:rPr>
                <w:rFonts w:ascii="Calibri" w:hAnsi="Calibri"/>
                <w:szCs w:val="24"/>
              </w:rPr>
            </w:pPr>
            <w:r>
              <w:rPr>
                <w:rFonts w:ascii="Calibri" w:hAnsi="Calibri"/>
                <w:szCs w:val="24"/>
              </w:rPr>
              <w:t>9</w:t>
            </w:r>
          </w:p>
        </w:tc>
      </w:tr>
    </w:tbl>
    <w:p w:rsidR="0075214A" w:rsidRDefault="0075214A"/>
    <w:p w:rsidR="008C7DCB" w:rsidRDefault="008C7DCB"/>
    <w:p w:rsidR="00B7484F"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A96AF1" w:rsidRDefault="00A96AF1">
      <w:r>
        <w:br w:type="page"/>
      </w:r>
    </w:p>
    <w:tbl>
      <w:tblPr>
        <w:tblStyle w:val="TableGrid"/>
        <w:tblW w:w="15208" w:type="dxa"/>
        <w:tblInd w:w="-390" w:type="dxa"/>
        <w:tblLook w:val="04A0" w:firstRow="1" w:lastRow="0" w:firstColumn="1" w:lastColumn="0" w:noHBand="0" w:noVBand="1"/>
      </w:tblPr>
      <w:tblGrid>
        <w:gridCol w:w="895"/>
        <w:gridCol w:w="1980"/>
        <w:gridCol w:w="2798"/>
        <w:gridCol w:w="1628"/>
        <w:gridCol w:w="3244"/>
        <w:gridCol w:w="1922"/>
        <w:gridCol w:w="1658"/>
        <w:gridCol w:w="1083"/>
      </w:tblGrid>
      <w:tr w:rsidR="00604D29" w:rsidTr="00604D29">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04D29" w:rsidRPr="00604D29" w:rsidRDefault="00CB7B77" w:rsidP="00604D29">
            <w:pPr>
              <w:rPr>
                <w:rFonts w:ascii="Arial" w:hAnsi="Arial" w:cs="Arial"/>
                <w:b/>
                <w:sz w:val="28"/>
                <w:szCs w:val="28"/>
              </w:rPr>
            </w:pPr>
            <w:r>
              <w:rPr>
                <w:rFonts w:ascii="Arial" w:hAnsi="Arial" w:cs="Arial"/>
                <w:b/>
                <w:sz w:val="28"/>
                <w:szCs w:val="28"/>
              </w:rPr>
              <w:lastRenderedPageBreak/>
              <w:t xml:space="preserve">Unit </w:t>
            </w:r>
            <w:r w:rsidR="00604D29" w:rsidRPr="00604D29">
              <w:rPr>
                <w:rFonts w:ascii="Arial" w:hAnsi="Arial" w:cs="Arial"/>
                <w:b/>
                <w:sz w:val="28"/>
                <w:szCs w:val="28"/>
              </w:rPr>
              <w:t xml:space="preserve">1: </w:t>
            </w:r>
            <w:r w:rsidR="00604D29" w:rsidRPr="00CB7B77">
              <w:rPr>
                <w:rFonts w:ascii="Arial" w:hAnsi="Arial" w:cs="Arial"/>
                <w:b/>
                <w:sz w:val="28"/>
                <w:szCs w:val="28"/>
              </w:rPr>
              <w:t>Budgeting and Net Worth</w:t>
            </w:r>
            <w:r w:rsidR="00604D29" w:rsidRPr="00604D29">
              <w:rPr>
                <w:rFonts w:ascii="Arial" w:hAnsi="Arial" w:cs="Arial"/>
                <w:b/>
                <w:sz w:val="28"/>
                <w:szCs w:val="28"/>
                <w:u w:val="single"/>
              </w:rPr>
              <w:t xml:space="preserve">   </w:t>
            </w:r>
          </w:p>
        </w:tc>
      </w:tr>
      <w:tr w:rsidR="00B7484F" w:rsidTr="00604D29">
        <w:trPr>
          <w:trHeight w:val="305"/>
        </w:trPr>
        <w:tc>
          <w:tcPr>
            <w:tcW w:w="895" w:type="dxa"/>
            <w:tcBorders>
              <w:top w:val="single" w:sz="4" w:space="0" w:color="auto"/>
              <w:left w:val="single" w:sz="4" w:space="0" w:color="auto"/>
              <w:bottom w:val="single" w:sz="4" w:space="0" w:color="auto"/>
              <w:right w:val="single" w:sz="4" w:space="0" w:color="auto"/>
            </w:tcBorders>
            <w:hideMark/>
          </w:tcPr>
          <w:p w:rsidR="00B7484F" w:rsidRDefault="00B7484F" w:rsidP="006B6151">
            <w:pPr>
              <w:jc w:val="center"/>
              <w:rPr>
                <w:rFonts w:ascii="Arial" w:hAnsi="Arial" w:cs="Arial"/>
                <w:b/>
              </w:rPr>
            </w:pPr>
            <w:r>
              <w:rPr>
                <w:rFonts w:ascii="Arial" w:hAnsi="Arial" w:cs="Arial"/>
                <w:b/>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B7484F" w:rsidRDefault="00B7484F" w:rsidP="006B6151">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7484F" w:rsidRDefault="00B7484F" w:rsidP="006B6151">
            <w:pPr>
              <w:jc w:val="center"/>
              <w:rPr>
                <w:rFonts w:ascii="Arial" w:hAnsi="Arial" w:cs="Arial"/>
                <w:b/>
              </w:rPr>
            </w:pPr>
            <w:r>
              <w:rPr>
                <w:rFonts w:ascii="Arial" w:hAnsi="Arial" w:cs="Arial"/>
                <w:b/>
              </w:rPr>
              <w:t>SMP</w:t>
            </w:r>
          </w:p>
        </w:tc>
      </w:tr>
      <w:tr w:rsidR="00B7484F" w:rsidTr="006B6151">
        <w:trPr>
          <w:trHeight w:val="20"/>
        </w:trPr>
        <w:tc>
          <w:tcPr>
            <w:tcW w:w="895" w:type="dxa"/>
            <w:tcBorders>
              <w:top w:val="nil"/>
              <w:left w:val="single" w:sz="4" w:space="0" w:color="auto"/>
              <w:bottom w:val="single" w:sz="4" w:space="0" w:color="auto"/>
              <w:right w:val="single" w:sz="4" w:space="0" w:color="auto"/>
            </w:tcBorders>
            <w:hideMark/>
          </w:tcPr>
          <w:p w:rsidR="00B7484F" w:rsidRPr="00DD6C60" w:rsidRDefault="0066282B" w:rsidP="006B6151">
            <w:pPr>
              <w:rPr>
                <w:rFonts w:ascii="Arial Narrow" w:hAnsi="Arial Narrow" w:cs="Arial"/>
                <w:sz w:val="20"/>
                <w:szCs w:val="20"/>
              </w:rPr>
            </w:pPr>
            <w:r w:rsidRPr="00DD6C60">
              <w:rPr>
                <w:rFonts w:ascii="Arial Narrow" w:hAnsi="Arial Narrow" w:cs="Arial"/>
                <w:sz w:val="20"/>
                <w:szCs w:val="20"/>
              </w:rPr>
              <w:t>S-IC.2.6</w:t>
            </w:r>
          </w:p>
        </w:tc>
        <w:tc>
          <w:tcPr>
            <w:tcW w:w="13230" w:type="dxa"/>
            <w:gridSpan w:val="6"/>
            <w:tcBorders>
              <w:top w:val="nil"/>
              <w:left w:val="single" w:sz="4" w:space="0" w:color="auto"/>
              <w:bottom w:val="single" w:sz="4" w:space="0" w:color="auto"/>
              <w:right w:val="single" w:sz="4" w:space="0" w:color="auto"/>
            </w:tcBorders>
            <w:hideMark/>
          </w:tcPr>
          <w:p w:rsidR="00B7484F" w:rsidRPr="00DD6C60" w:rsidRDefault="0066282B" w:rsidP="006B6151">
            <w:pPr>
              <w:pStyle w:val="Default"/>
              <w:rPr>
                <w:rFonts w:ascii="Arial Narrow" w:hAnsi="Arial Narrow"/>
                <w:sz w:val="20"/>
                <w:szCs w:val="20"/>
              </w:rPr>
            </w:pPr>
            <w:r w:rsidRPr="00DD6C60">
              <w:rPr>
                <w:rFonts w:ascii="Arial Narrow" w:hAnsi="Arial Narrow"/>
                <w:sz w:val="20"/>
                <w:szCs w:val="20"/>
              </w:rPr>
              <w:t>Evaluate reports based on data.</w:t>
            </w:r>
          </w:p>
        </w:tc>
        <w:tc>
          <w:tcPr>
            <w:tcW w:w="1083" w:type="dxa"/>
            <w:tcBorders>
              <w:top w:val="nil"/>
              <w:left w:val="single" w:sz="4" w:space="0" w:color="auto"/>
              <w:bottom w:val="single" w:sz="4" w:space="0" w:color="auto"/>
              <w:right w:val="single" w:sz="4" w:space="0" w:color="auto"/>
            </w:tcBorders>
            <w:hideMark/>
          </w:tcPr>
          <w:p w:rsidR="00B7484F" w:rsidRPr="00596880" w:rsidRDefault="00D36C51" w:rsidP="006B6151">
            <w:pPr>
              <w:rPr>
                <w:rFonts w:ascii="Arial Narrow" w:hAnsi="Arial Narrow" w:cs="Arial"/>
                <w:sz w:val="19"/>
                <w:szCs w:val="19"/>
              </w:rPr>
            </w:pPr>
            <w:r w:rsidRPr="00596880">
              <w:rPr>
                <w:rFonts w:ascii="Arial Narrow" w:hAnsi="Arial Narrow" w:cs="Arial"/>
                <w:sz w:val="19"/>
                <w:szCs w:val="19"/>
              </w:rPr>
              <w:t>2,3</w:t>
            </w:r>
          </w:p>
        </w:tc>
      </w:tr>
      <w:tr w:rsidR="00B7484F" w:rsidTr="006B6151">
        <w:trPr>
          <w:trHeight w:val="20"/>
        </w:trPr>
        <w:tc>
          <w:tcPr>
            <w:tcW w:w="895" w:type="dxa"/>
            <w:tcBorders>
              <w:top w:val="nil"/>
              <w:left w:val="single" w:sz="4" w:space="0" w:color="auto"/>
              <w:bottom w:val="single" w:sz="4" w:space="0" w:color="auto"/>
              <w:right w:val="single" w:sz="4" w:space="0" w:color="auto"/>
            </w:tcBorders>
            <w:hideMark/>
          </w:tcPr>
          <w:p w:rsidR="00B7484F" w:rsidRPr="00DD6C60" w:rsidRDefault="0066282B" w:rsidP="006B6151">
            <w:pPr>
              <w:rPr>
                <w:rFonts w:ascii="Arial Narrow" w:hAnsi="Arial Narrow" w:cs="Arial"/>
                <w:sz w:val="20"/>
                <w:szCs w:val="20"/>
              </w:rPr>
            </w:pPr>
            <w:r w:rsidRPr="00DD6C60">
              <w:rPr>
                <w:rFonts w:ascii="Arial Narrow" w:hAnsi="Arial Narrow" w:cs="Arial"/>
                <w:sz w:val="20"/>
                <w:szCs w:val="20"/>
              </w:rPr>
              <w:t>S-MD.2.5</w:t>
            </w:r>
          </w:p>
        </w:tc>
        <w:tc>
          <w:tcPr>
            <w:tcW w:w="13230" w:type="dxa"/>
            <w:gridSpan w:val="6"/>
            <w:tcBorders>
              <w:top w:val="nil"/>
              <w:left w:val="single" w:sz="4" w:space="0" w:color="auto"/>
              <w:bottom w:val="single" w:sz="4" w:space="0" w:color="auto"/>
              <w:right w:val="single" w:sz="4" w:space="0" w:color="auto"/>
            </w:tcBorders>
            <w:hideMark/>
          </w:tcPr>
          <w:p w:rsidR="00B7484F" w:rsidRPr="00DD6C60" w:rsidRDefault="00DD6C60" w:rsidP="006B6151">
            <w:pPr>
              <w:pStyle w:val="Default"/>
              <w:rPr>
                <w:rFonts w:ascii="Arial Narrow" w:hAnsi="Arial Narrow"/>
                <w:sz w:val="20"/>
                <w:szCs w:val="20"/>
              </w:rPr>
            </w:pPr>
            <w:r w:rsidRPr="00DD6C60">
              <w:rPr>
                <w:rFonts w:ascii="Arial Narrow" w:hAnsi="Arial Narrow"/>
                <w:sz w:val="20"/>
                <w:szCs w:val="20"/>
              </w:rPr>
              <w:t>Weigh the possible outcomes of a decision by assigning probabilities to payoff values and finding expected values. Find the expected payoff for a game of chance. For example, find the expected winnings from a state lottery ticket or a game at a fast-food restaurant. Evaluate and compare strategies on the basis of expected values. For example, compare a high-deductible versus a low-deductible automobile insurance policy using various, but reasonable, chances of having a minor or a major accident.</w:t>
            </w:r>
          </w:p>
        </w:tc>
        <w:tc>
          <w:tcPr>
            <w:tcW w:w="1083" w:type="dxa"/>
            <w:tcBorders>
              <w:top w:val="nil"/>
              <w:left w:val="single" w:sz="4" w:space="0" w:color="auto"/>
              <w:bottom w:val="single" w:sz="4" w:space="0" w:color="auto"/>
              <w:right w:val="single" w:sz="4" w:space="0" w:color="auto"/>
            </w:tcBorders>
            <w:hideMark/>
          </w:tcPr>
          <w:p w:rsidR="00B7484F" w:rsidRPr="00596880" w:rsidRDefault="00596880" w:rsidP="006B6151">
            <w:pPr>
              <w:rPr>
                <w:rFonts w:ascii="Arial Narrow" w:hAnsi="Arial Narrow" w:cs="Arial"/>
                <w:sz w:val="19"/>
                <w:szCs w:val="19"/>
              </w:rPr>
            </w:pPr>
            <w:r w:rsidRPr="00596880">
              <w:rPr>
                <w:rFonts w:ascii="Arial Narrow" w:hAnsi="Arial Narrow" w:cs="Arial"/>
                <w:sz w:val="19"/>
                <w:szCs w:val="19"/>
              </w:rPr>
              <w:t>1,2,4,7</w:t>
            </w:r>
          </w:p>
        </w:tc>
      </w:tr>
      <w:tr w:rsidR="00B7484F" w:rsidTr="006B6151">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B7484F" w:rsidRPr="00B7484F" w:rsidRDefault="00B7484F" w:rsidP="006B6151">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B7484F">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B7484F" w:rsidTr="006B6151">
        <w:trPr>
          <w:trHeight w:val="720"/>
        </w:trPr>
        <w:tc>
          <w:tcPr>
            <w:tcW w:w="7301" w:type="dxa"/>
            <w:gridSpan w:val="4"/>
            <w:tcBorders>
              <w:left w:val="single" w:sz="4" w:space="0" w:color="auto"/>
              <w:bottom w:val="single" w:sz="4" w:space="0" w:color="auto"/>
              <w:right w:val="single" w:sz="4" w:space="0" w:color="auto"/>
            </w:tcBorders>
          </w:tcPr>
          <w:p w:rsidR="00B7484F" w:rsidRPr="00B7484F" w:rsidRDefault="00B7484F" w:rsidP="00B7484F">
            <w:pPr>
              <w:rPr>
                <w:rFonts w:ascii="Arial Narrow" w:hAnsi="Arial Narrow" w:cs="Arial"/>
                <w:b/>
                <w:szCs w:val="24"/>
              </w:rPr>
            </w:pPr>
          </w:p>
        </w:tc>
        <w:tc>
          <w:tcPr>
            <w:tcW w:w="7907" w:type="dxa"/>
            <w:gridSpan w:val="4"/>
            <w:tcBorders>
              <w:top w:val="nil"/>
              <w:left w:val="single" w:sz="4" w:space="0" w:color="auto"/>
              <w:bottom w:val="single" w:sz="4" w:space="0" w:color="auto"/>
              <w:right w:val="single" w:sz="4" w:space="0" w:color="auto"/>
            </w:tcBorders>
          </w:tcPr>
          <w:p w:rsidR="00B7484F" w:rsidRPr="00B7484F" w:rsidRDefault="00B7484F" w:rsidP="00B7484F">
            <w:pPr>
              <w:pStyle w:val="ListParagraph"/>
              <w:numPr>
                <w:ilvl w:val="0"/>
                <w:numId w:val="15"/>
              </w:numPr>
              <w:ind w:left="360"/>
              <w:rPr>
                <w:rFonts w:ascii="Arial Narrow" w:hAnsi="Arial Narrow" w:cs="Arial"/>
                <w:b/>
                <w:sz w:val="19"/>
                <w:szCs w:val="19"/>
              </w:rPr>
            </w:pPr>
          </w:p>
        </w:tc>
      </w:tr>
      <w:tr w:rsidR="00B7484F" w:rsidTr="006B6151">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Default="00B7484F" w:rsidP="006B6151">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B7484F" w:rsidRDefault="00B7484F" w:rsidP="006B6151">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Default="00B7484F" w:rsidP="006B6151">
            <w:pPr>
              <w:jc w:val="center"/>
              <w:rPr>
                <w:rFonts w:ascii="Arial" w:hAnsi="Arial" w:cs="Arial"/>
                <w:szCs w:val="24"/>
              </w:rPr>
            </w:pPr>
            <w:r>
              <w:rPr>
                <w:rFonts w:ascii="Arial" w:hAnsi="Arial" w:cs="Arial"/>
                <w:b/>
                <w:szCs w:val="24"/>
              </w:rPr>
              <w:t>Instructional Resources</w:t>
            </w:r>
          </w:p>
        </w:tc>
      </w:tr>
      <w:tr w:rsidR="00B7484F" w:rsidTr="006B6151">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B7484F" w:rsidRPr="00B7484F" w:rsidRDefault="00B7484F" w:rsidP="006B6151">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B7484F" w:rsidRPr="00B7484F" w:rsidRDefault="00B7484F" w:rsidP="006B6151">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B7484F" w:rsidRDefault="00B7484F" w:rsidP="00B7484F">
            <w:pPr>
              <w:pStyle w:val="Default"/>
              <w:numPr>
                <w:ilvl w:val="0"/>
                <w:numId w:val="16"/>
              </w:numPr>
              <w:ind w:left="159" w:hanging="159"/>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B7484F" w:rsidRDefault="00B7484F" w:rsidP="00DD6C60">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B7484F" w:rsidRDefault="00B7484F" w:rsidP="00DD6C60">
            <w:pPr>
              <w:rPr>
                <w:rFonts w:ascii="Arial" w:hAnsi="Arial" w:cs="Arial"/>
                <w:sz w:val="20"/>
                <w:szCs w:val="20"/>
              </w:rPr>
            </w:pPr>
          </w:p>
        </w:tc>
      </w:tr>
      <w:tr w:rsidR="00B7484F" w:rsidTr="006B6151">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B7484F" w:rsidRPr="00B7484F" w:rsidRDefault="00B7484F" w:rsidP="006B6151">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B7484F" w:rsidRPr="00B7484F" w:rsidRDefault="00B7484F" w:rsidP="006B6151">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6B61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B7484F" w:rsidRDefault="00B7484F" w:rsidP="006B6151">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B7484F" w:rsidRDefault="00B7484F" w:rsidP="006B6151">
            <w:pPr>
              <w:rPr>
                <w:rFonts w:ascii="Arial" w:hAnsi="Arial" w:cs="Arial"/>
                <w:sz w:val="20"/>
                <w:szCs w:val="20"/>
              </w:rPr>
            </w:pPr>
          </w:p>
        </w:tc>
      </w:tr>
      <w:tr w:rsidR="00B7484F" w:rsidTr="006B6151">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B7484F" w:rsidRPr="00B7484F" w:rsidRDefault="00B7484F" w:rsidP="006B6151">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B7484F" w:rsidRPr="00B7484F" w:rsidRDefault="00B7484F" w:rsidP="006B6151">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6B61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B7484F" w:rsidRDefault="00B7484F" w:rsidP="006B6151">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B7484F" w:rsidRDefault="00B7484F" w:rsidP="006B6151">
            <w:pPr>
              <w:rPr>
                <w:rFonts w:ascii="Arial" w:hAnsi="Arial" w:cs="Arial"/>
                <w:sz w:val="20"/>
                <w:szCs w:val="20"/>
              </w:rPr>
            </w:pPr>
          </w:p>
        </w:tc>
      </w:tr>
      <w:tr w:rsidR="00B7484F" w:rsidTr="006B6151">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B7484F" w:rsidRPr="00B7484F" w:rsidRDefault="00B7484F" w:rsidP="006B6151">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B7484F" w:rsidRPr="00B7484F" w:rsidRDefault="00B7484F" w:rsidP="006B6151">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6B61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B7484F" w:rsidRDefault="00B7484F" w:rsidP="006B6151">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B7484F" w:rsidRDefault="00B7484F" w:rsidP="006B6151">
            <w:pPr>
              <w:rPr>
                <w:rFonts w:ascii="Arial" w:hAnsi="Arial" w:cs="Arial"/>
                <w:sz w:val="20"/>
                <w:szCs w:val="20"/>
              </w:rPr>
            </w:pPr>
          </w:p>
        </w:tc>
      </w:tr>
    </w:tbl>
    <w:p w:rsidR="00B7484F" w:rsidRPr="00B7484F" w:rsidRDefault="00B7484F">
      <w:pPr>
        <w:rPr>
          <w:rFonts w:asciiTheme="minorHAnsi" w:hAnsiTheme="minorHAnsi"/>
          <w:i/>
          <w:sz w:val="16"/>
        </w:rPr>
      </w:pPr>
    </w:p>
    <w:p w:rsidR="00B7484F" w:rsidRPr="008C7DCB" w:rsidRDefault="00B7484F">
      <w:pPr>
        <w:rPr>
          <w:rFonts w:asciiTheme="minorHAnsi" w:hAnsiTheme="minorHAnsi"/>
          <w:i/>
          <w:sz w:val="28"/>
        </w:rPr>
        <w:sectPr w:rsidR="00B7484F" w:rsidRPr="008C7DCB" w:rsidSect="00B7484F">
          <w:headerReference w:type="default" r:id="rId13"/>
          <w:pgSz w:w="15840" w:h="12240" w:orient="landscape"/>
          <w:pgMar w:top="450" w:right="720" w:bottom="540" w:left="720" w:header="90" w:footer="340" w:gutter="0"/>
          <w:cols w:space="720"/>
          <w:docGrid w:linePitch="360"/>
        </w:sectPr>
      </w:pPr>
      <w:bookmarkStart w:id="0" w:name="_GoBack"/>
      <w:bookmarkEnd w:id="0"/>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23"/>
        <w:gridCol w:w="1237"/>
        <w:gridCol w:w="5527"/>
        <w:gridCol w:w="3023"/>
        <w:gridCol w:w="2021"/>
        <w:gridCol w:w="1367"/>
        <w:gridCol w:w="578"/>
      </w:tblGrid>
      <w:tr w:rsidR="00721452" w:rsidRPr="0075214A" w:rsidTr="00702E8E">
        <w:trPr>
          <w:trHeight w:val="288"/>
        </w:trPr>
        <w:tc>
          <w:tcPr>
            <w:tcW w:w="14976" w:type="dxa"/>
            <w:gridSpan w:val="7"/>
            <w:shd w:val="clear" w:color="auto" w:fill="D9D9D9"/>
          </w:tcPr>
          <w:p w:rsidR="00721452" w:rsidRPr="0075214A" w:rsidRDefault="00325EF0" w:rsidP="005D06F9">
            <w:pPr>
              <w:rPr>
                <w:rFonts w:asciiTheme="minorHAnsi" w:hAnsiTheme="minorHAnsi"/>
                <w:b/>
                <w:szCs w:val="24"/>
              </w:rPr>
            </w:pPr>
            <w:r>
              <w:lastRenderedPageBreak/>
              <w:br w:type="page"/>
            </w:r>
            <w:r w:rsidR="00721452" w:rsidRPr="0075214A">
              <w:rPr>
                <w:rFonts w:asciiTheme="minorHAnsi" w:hAnsiTheme="minorHAnsi"/>
              </w:rPr>
              <w:br w:type="page"/>
            </w:r>
            <w:r w:rsidR="005D06F9">
              <w:rPr>
                <w:rFonts w:asciiTheme="minorHAnsi" w:hAnsiTheme="minorHAnsi"/>
                <w:b/>
                <w:sz w:val="28"/>
                <w:szCs w:val="24"/>
              </w:rPr>
              <w:t xml:space="preserve">FIRST </w:t>
            </w:r>
            <w:r w:rsidR="00721452" w:rsidRPr="0075214A">
              <w:rPr>
                <w:rFonts w:asciiTheme="minorHAnsi" w:hAnsiTheme="minorHAnsi"/>
                <w:b/>
                <w:sz w:val="28"/>
                <w:szCs w:val="24"/>
              </w:rPr>
              <w:t>QUARTER</w:t>
            </w:r>
          </w:p>
        </w:tc>
      </w:tr>
      <w:tr w:rsidR="00721452" w:rsidRPr="0075214A" w:rsidTr="00702E8E">
        <w:trPr>
          <w:trHeight w:val="288"/>
        </w:trPr>
        <w:tc>
          <w:tcPr>
            <w:tcW w:w="14976" w:type="dxa"/>
            <w:gridSpan w:val="7"/>
            <w:shd w:val="clear" w:color="auto" w:fill="D9D9D9"/>
          </w:tcPr>
          <w:p w:rsidR="00721452" w:rsidRPr="0075214A" w:rsidRDefault="00721452" w:rsidP="005D06F9">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29483B" w:rsidRPr="00C14D53">
              <w:rPr>
                <w:rFonts w:ascii="Calibri" w:hAnsi="Calibri"/>
                <w:b/>
              </w:rPr>
              <w:t>Budgeting and Net Worth</w:t>
            </w:r>
          </w:p>
        </w:tc>
      </w:tr>
      <w:tr w:rsidR="00721452" w:rsidRPr="0075214A" w:rsidTr="00702E8E">
        <w:trPr>
          <w:trHeight w:val="288"/>
        </w:trPr>
        <w:tc>
          <w:tcPr>
            <w:tcW w:w="1223" w:type="dxa"/>
            <w:shd w:val="clear" w:color="auto" w:fill="D9D9D9"/>
          </w:tcPr>
          <w:p w:rsidR="00721452" w:rsidRPr="0075214A" w:rsidRDefault="005D06F9" w:rsidP="0078247E">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721452" w:rsidRPr="00004A46" w:rsidRDefault="00E34839" w:rsidP="0078247E">
            <w:pPr>
              <w:rPr>
                <w:rFonts w:asciiTheme="minorHAnsi" w:hAnsiTheme="minorHAnsi"/>
                <w:i/>
                <w:szCs w:val="24"/>
              </w:rPr>
            </w:pPr>
            <w:r w:rsidRPr="00503754">
              <w:rPr>
                <w:rFonts w:ascii="Calibri" w:hAnsi="Calibri"/>
              </w:rPr>
              <w:t>Make inferences and justify conclusions from sample surveys, experiments, and observational studies.</w:t>
            </w:r>
          </w:p>
        </w:tc>
        <w:tc>
          <w:tcPr>
            <w:tcW w:w="1367"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21452" w:rsidRPr="0075214A" w:rsidRDefault="001077D0" w:rsidP="0078247E">
            <w:pPr>
              <w:rPr>
                <w:rFonts w:asciiTheme="minorHAnsi" w:hAnsiTheme="minorHAnsi"/>
                <w:b/>
                <w:szCs w:val="24"/>
              </w:rPr>
            </w:pPr>
            <w:r>
              <w:rPr>
                <w:rFonts w:asciiTheme="minorHAnsi" w:hAnsiTheme="minorHAnsi"/>
                <w:b/>
                <w:szCs w:val="24"/>
              </w:rPr>
              <w:t>17</w:t>
            </w:r>
          </w:p>
        </w:tc>
      </w:tr>
      <w:tr w:rsidR="00721452" w:rsidRPr="0075214A" w:rsidTr="00702E8E">
        <w:tc>
          <w:tcPr>
            <w:tcW w:w="1223"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237" w:type="dxa"/>
            <w:shd w:val="clear" w:color="auto" w:fill="D9D9D9"/>
          </w:tcPr>
          <w:p w:rsidR="00721452" w:rsidRPr="0075214A" w:rsidRDefault="005D06F9" w:rsidP="005D06F9">
            <w:pPr>
              <w:jc w:val="center"/>
              <w:rPr>
                <w:rFonts w:asciiTheme="minorHAnsi" w:hAnsiTheme="minorHAnsi"/>
                <w:b/>
                <w:szCs w:val="24"/>
              </w:rPr>
            </w:pPr>
            <w:r>
              <w:rPr>
                <w:rFonts w:asciiTheme="minorHAnsi" w:hAnsiTheme="minorHAnsi"/>
                <w:b/>
                <w:szCs w:val="24"/>
              </w:rPr>
              <w:t>MAFS</w:t>
            </w:r>
          </w:p>
        </w:tc>
        <w:tc>
          <w:tcPr>
            <w:tcW w:w="5527" w:type="dxa"/>
            <w:shd w:val="clear" w:color="auto" w:fill="D9D9D9"/>
          </w:tcPr>
          <w:p w:rsidR="00721452" w:rsidRPr="0075214A" w:rsidRDefault="00721452" w:rsidP="0078247E">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721452" w:rsidRPr="0075214A" w:rsidRDefault="00721452" w:rsidP="0078247E">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21452" w:rsidRPr="0075214A" w:rsidTr="00702E8E">
        <w:trPr>
          <w:trHeight w:val="432"/>
        </w:trPr>
        <w:tc>
          <w:tcPr>
            <w:tcW w:w="1223" w:type="dxa"/>
            <w:shd w:val="clear" w:color="auto" w:fill="auto"/>
          </w:tcPr>
          <w:p w:rsidR="00721452" w:rsidRPr="00220AF2" w:rsidRDefault="0029483B" w:rsidP="0078247E">
            <w:pPr>
              <w:rPr>
                <w:rFonts w:asciiTheme="minorHAnsi" w:hAnsiTheme="minorHAnsi"/>
                <w:szCs w:val="24"/>
              </w:rPr>
            </w:pPr>
            <w:r>
              <w:rPr>
                <w:rFonts w:asciiTheme="minorHAnsi" w:hAnsiTheme="minorHAnsi"/>
                <w:szCs w:val="24"/>
              </w:rPr>
              <w:t>1</w:t>
            </w:r>
          </w:p>
        </w:tc>
        <w:tc>
          <w:tcPr>
            <w:tcW w:w="1237" w:type="dxa"/>
          </w:tcPr>
          <w:p w:rsidR="009045E6" w:rsidRPr="00220AF2" w:rsidRDefault="009045E6" w:rsidP="0078247E">
            <w:pPr>
              <w:rPr>
                <w:rFonts w:asciiTheme="minorHAnsi" w:hAnsiTheme="minorHAnsi"/>
                <w:szCs w:val="24"/>
              </w:rPr>
            </w:pPr>
          </w:p>
        </w:tc>
        <w:tc>
          <w:tcPr>
            <w:tcW w:w="5527" w:type="dxa"/>
            <w:shd w:val="clear" w:color="auto" w:fill="auto"/>
          </w:tcPr>
          <w:p w:rsidR="00721452" w:rsidRPr="00220AF2" w:rsidRDefault="00656F79" w:rsidP="0078247E">
            <w:pPr>
              <w:rPr>
                <w:rFonts w:asciiTheme="minorHAnsi" w:hAnsiTheme="minorHAnsi"/>
                <w:szCs w:val="24"/>
              </w:rPr>
            </w:pPr>
            <w:r>
              <w:rPr>
                <w:rFonts w:asciiTheme="minorHAnsi" w:hAnsiTheme="minorHAnsi"/>
                <w:szCs w:val="24"/>
              </w:rPr>
              <w:t>Currency Exchange Rates</w:t>
            </w:r>
          </w:p>
        </w:tc>
        <w:tc>
          <w:tcPr>
            <w:tcW w:w="3023" w:type="dxa"/>
            <w:shd w:val="clear" w:color="auto" w:fill="auto"/>
            <w:vAlign w:val="center"/>
          </w:tcPr>
          <w:p w:rsidR="00721452" w:rsidRPr="00220AF2" w:rsidRDefault="00721452" w:rsidP="0078247E">
            <w:pPr>
              <w:rPr>
                <w:rFonts w:asciiTheme="minorHAnsi" w:hAnsiTheme="minorHAnsi"/>
                <w:szCs w:val="24"/>
              </w:rPr>
            </w:pPr>
          </w:p>
        </w:tc>
        <w:tc>
          <w:tcPr>
            <w:tcW w:w="3966" w:type="dxa"/>
            <w:gridSpan w:val="3"/>
            <w:shd w:val="clear" w:color="auto" w:fill="auto"/>
          </w:tcPr>
          <w:p w:rsidR="00656F79" w:rsidRDefault="00656F79" w:rsidP="00656F79">
            <w:pPr>
              <w:jc w:val="both"/>
              <w:rPr>
                <w:rFonts w:ascii="Calibri" w:hAnsi="Calibri" w:cs="Calibri"/>
              </w:rPr>
            </w:pPr>
            <w:r>
              <w:rPr>
                <w:rFonts w:ascii="Calibri" w:hAnsi="Calibri" w:cs="Calibri"/>
              </w:rPr>
              <w:t>Currency Exchange worksheet</w:t>
            </w:r>
          </w:p>
          <w:p w:rsidR="00656F79" w:rsidRDefault="000D4DCE" w:rsidP="00656F79">
            <w:pPr>
              <w:ind w:left="252" w:hanging="252"/>
              <w:jc w:val="both"/>
              <w:rPr>
                <w:rFonts w:ascii="Calibri" w:hAnsi="Calibri" w:cs="Calibri"/>
              </w:rPr>
            </w:pPr>
            <w:hyperlink r:id="rId14" w:anchor="from=USD;to=EUR;amt=1" w:history="1">
              <w:r w:rsidR="00656F79">
                <w:rPr>
                  <w:rStyle w:val="Hyperlink"/>
                  <w:rFonts w:ascii="Calibri" w:hAnsi="Calibri" w:cs="Calibri"/>
                </w:rPr>
                <w:t>http://finance.yahoo.com/currency-converter/#from=USD;to=EUR;amt=1</w:t>
              </w:r>
            </w:hyperlink>
          </w:p>
          <w:p w:rsidR="00721452" w:rsidRPr="00220AF2" w:rsidRDefault="000D4DCE" w:rsidP="00656F79">
            <w:pPr>
              <w:jc w:val="both"/>
              <w:rPr>
                <w:rFonts w:asciiTheme="minorHAnsi" w:hAnsiTheme="minorHAnsi"/>
                <w:szCs w:val="24"/>
              </w:rPr>
            </w:pPr>
            <w:hyperlink r:id="rId15" w:history="1">
              <w:r w:rsidR="00656F79">
                <w:rPr>
                  <w:rStyle w:val="Hyperlink"/>
                  <w:rFonts w:ascii="Calibri" w:hAnsi="Calibri" w:cs="Calibri"/>
                </w:rPr>
                <w:t>http://www.federalreserve.gov/releases/h10/current/default.htm</w:t>
              </w:r>
            </w:hyperlink>
          </w:p>
        </w:tc>
      </w:tr>
      <w:tr w:rsidR="00721452" w:rsidRPr="0075214A" w:rsidTr="00702E8E">
        <w:trPr>
          <w:trHeight w:val="432"/>
        </w:trPr>
        <w:tc>
          <w:tcPr>
            <w:tcW w:w="1223" w:type="dxa"/>
            <w:shd w:val="clear" w:color="auto" w:fill="auto"/>
          </w:tcPr>
          <w:p w:rsidR="00721452" w:rsidRPr="00220AF2" w:rsidRDefault="0029483B" w:rsidP="0078247E">
            <w:pPr>
              <w:rPr>
                <w:rFonts w:asciiTheme="minorHAnsi" w:hAnsiTheme="minorHAnsi"/>
                <w:szCs w:val="24"/>
              </w:rPr>
            </w:pPr>
            <w:r>
              <w:rPr>
                <w:rFonts w:asciiTheme="minorHAnsi" w:hAnsiTheme="minorHAnsi"/>
                <w:szCs w:val="24"/>
              </w:rPr>
              <w:t>2</w:t>
            </w:r>
          </w:p>
        </w:tc>
        <w:tc>
          <w:tcPr>
            <w:tcW w:w="1237" w:type="dxa"/>
          </w:tcPr>
          <w:p w:rsidR="00822E65" w:rsidRPr="00C14D53" w:rsidRDefault="00822E65" w:rsidP="00822E65">
            <w:pPr>
              <w:rPr>
                <w:rFonts w:ascii="Calibri" w:hAnsi="Calibri"/>
              </w:rPr>
            </w:pPr>
            <w:r w:rsidRPr="00C14D53">
              <w:rPr>
                <w:rFonts w:ascii="Calibri" w:hAnsi="Calibri"/>
              </w:rPr>
              <w:t>S-IC.2.6</w:t>
            </w:r>
          </w:p>
          <w:p w:rsidR="006B6151" w:rsidRDefault="006B6151" w:rsidP="0078247E">
            <w:pPr>
              <w:rPr>
                <w:rFonts w:asciiTheme="minorHAnsi" w:hAnsiTheme="minorHAnsi"/>
                <w:szCs w:val="24"/>
              </w:rPr>
            </w:pPr>
          </w:p>
          <w:p w:rsidR="00721452" w:rsidRPr="006B6151" w:rsidRDefault="00721452" w:rsidP="006B6151">
            <w:pPr>
              <w:jc w:val="center"/>
              <w:rPr>
                <w:rFonts w:asciiTheme="minorHAnsi" w:hAnsiTheme="minorHAnsi"/>
                <w:szCs w:val="24"/>
              </w:rPr>
            </w:pPr>
          </w:p>
        </w:tc>
        <w:tc>
          <w:tcPr>
            <w:tcW w:w="5527" w:type="dxa"/>
            <w:shd w:val="clear" w:color="auto" w:fill="auto"/>
          </w:tcPr>
          <w:p w:rsidR="00656F79" w:rsidRDefault="00656F79" w:rsidP="00656F79">
            <w:pPr>
              <w:rPr>
                <w:rFonts w:ascii="Calibri" w:hAnsi="Calibri"/>
              </w:rPr>
            </w:pPr>
            <w:r>
              <w:rPr>
                <w:rFonts w:ascii="Calibri" w:hAnsi="Calibri"/>
              </w:rPr>
              <w:t xml:space="preserve">Chapter 2 – “Step 1: Establishing Your Net Worth” pg. 55-56 </w:t>
            </w:r>
          </w:p>
          <w:p w:rsidR="00721452" w:rsidRPr="00220AF2" w:rsidRDefault="00656F79" w:rsidP="00656F79">
            <w:pPr>
              <w:rPr>
                <w:rFonts w:asciiTheme="minorHAnsi" w:hAnsiTheme="minorHAnsi"/>
                <w:szCs w:val="24"/>
              </w:rPr>
            </w:pPr>
            <w:r>
              <w:rPr>
                <w:rFonts w:ascii="Calibri" w:hAnsi="Calibri"/>
              </w:rPr>
              <w:t>Chapter 4 – “Personal Balance Sheet” pg. 93-98</w:t>
            </w:r>
          </w:p>
        </w:tc>
        <w:tc>
          <w:tcPr>
            <w:tcW w:w="3023" w:type="dxa"/>
            <w:shd w:val="clear" w:color="auto" w:fill="auto"/>
          </w:tcPr>
          <w:p w:rsidR="00721452" w:rsidRPr="00220AF2" w:rsidRDefault="00721452" w:rsidP="0078247E">
            <w:pPr>
              <w:rPr>
                <w:rFonts w:asciiTheme="minorHAnsi" w:hAnsiTheme="minorHAnsi"/>
                <w:szCs w:val="24"/>
              </w:rPr>
            </w:pPr>
          </w:p>
        </w:tc>
        <w:tc>
          <w:tcPr>
            <w:tcW w:w="3966" w:type="dxa"/>
            <w:gridSpan w:val="3"/>
            <w:shd w:val="clear" w:color="auto" w:fill="auto"/>
          </w:tcPr>
          <w:p w:rsidR="00656F79" w:rsidRDefault="00656F79" w:rsidP="00656F79">
            <w:pPr>
              <w:jc w:val="both"/>
              <w:rPr>
                <w:rFonts w:ascii="Calibri" w:hAnsi="Calibri"/>
              </w:rPr>
            </w:pPr>
            <w:r>
              <w:rPr>
                <w:rFonts w:ascii="Calibri" w:hAnsi="Calibri"/>
              </w:rPr>
              <w:t>“Budget to Save”</w:t>
            </w:r>
          </w:p>
          <w:p w:rsidR="00656F79" w:rsidRDefault="00656F79" w:rsidP="00656F79">
            <w:pPr>
              <w:jc w:val="both"/>
              <w:rPr>
                <w:rFonts w:ascii="Calibri" w:hAnsi="Calibri"/>
              </w:rPr>
            </w:pPr>
            <w:r>
              <w:rPr>
                <w:rFonts w:ascii="Calibri" w:hAnsi="Calibri"/>
              </w:rPr>
              <w:t>Worksheets on Blackboard</w:t>
            </w:r>
          </w:p>
          <w:p w:rsidR="00721452" w:rsidRPr="00220AF2" w:rsidRDefault="00656F79" w:rsidP="00656F79">
            <w:pPr>
              <w:jc w:val="both"/>
              <w:rPr>
                <w:rFonts w:asciiTheme="minorHAnsi" w:hAnsiTheme="minorHAnsi"/>
                <w:szCs w:val="24"/>
              </w:rPr>
            </w:pPr>
            <w:r>
              <w:rPr>
                <w:rFonts w:ascii="Calibri" w:hAnsi="Calibri"/>
              </w:rPr>
              <w:t>“Developing a Budget”</w:t>
            </w:r>
          </w:p>
        </w:tc>
      </w:tr>
      <w:tr w:rsidR="00721452" w:rsidRPr="0075214A" w:rsidTr="00702E8E">
        <w:trPr>
          <w:trHeight w:val="432"/>
        </w:trPr>
        <w:tc>
          <w:tcPr>
            <w:tcW w:w="1223" w:type="dxa"/>
            <w:shd w:val="clear" w:color="auto" w:fill="auto"/>
          </w:tcPr>
          <w:p w:rsidR="00721452" w:rsidRPr="00220AF2" w:rsidRDefault="0029483B" w:rsidP="0078247E">
            <w:pPr>
              <w:rPr>
                <w:rFonts w:asciiTheme="minorHAnsi" w:hAnsiTheme="minorHAnsi"/>
                <w:szCs w:val="24"/>
              </w:rPr>
            </w:pPr>
            <w:r>
              <w:rPr>
                <w:rFonts w:asciiTheme="minorHAnsi" w:hAnsiTheme="minorHAnsi"/>
                <w:szCs w:val="24"/>
              </w:rPr>
              <w:t>2</w:t>
            </w:r>
          </w:p>
        </w:tc>
        <w:tc>
          <w:tcPr>
            <w:tcW w:w="1237" w:type="dxa"/>
          </w:tcPr>
          <w:p w:rsidR="00721452" w:rsidRPr="00220AF2" w:rsidRDefault="00721452" w:rsidP="0078247E">
            <w:pPr>
              <w:rPr>
                <w:rFonts w:asciiTheme="minorHAnsi" w:hAnsiTheme="minorHAnsi"/>
                <w:szCs w:val="24"/>
              </w:rPr>
            </w:pPr>
          </w:p>
        </w:tc>
        <w:tc>
          <w:tcPr>
            <w:tcW w:w="5527" w:type="dxa"/>
            <w:shd w:val="clear" w:color="auto" w:fill="auto"/>
          </w:tcPr>
          <w:p w:rsidR="00721452" w:rsidRPr="00220AF2" w:rsidRDefault="00656F79" w:rsidP="0078247E">
            <w:pPr>
              <w:rPr>
                <w:rFonts w:asciiTheme="minorHAnsi" w:hAnsiTheme="minorHAnsi"/>
                <w:szCs w:val="24"/>
              </w:rPr>
            </w:pPr>
            <w:r>
              <w:rPr>
                <w:rFonts w:ascii="Calibri" w:hAnsi="Calibri"/>
              </w:rPr>
              <w:t>Chapter 4 – “Creating a Budget” pg. 90-93</w:t>
            </w:r>
          </w:p>
        </w:tc>
        <w:tc>
          <w:tcPr>
            <w:tcW w:w="3023" w:type="dxa"/>
            <w:shd w:val="clear" w:color="auto" w:fill="auto"/>
          </w:tcPr>
          <w:p w:rsidR="00721452" w:rsidRPr="00220AF2" w:rsidRDefault="00721452" w:rsidP="0078247E">
            <w:pPr>
              <w:rPr>
                <w:rFonts w:asciiTheme="minorHAnsi" w:hAnsiTheme="minorHAnsi"/>
                <w:szCs w:val="24"/>
              </w:rPr>
            </w:pPr>
          </w:p>
        </w:tc>
        <w:tc>
          <w:tcPr>
            <w:tcW w:w="3966" w:type="dxa"/>
            <w:gridSpan w:val="3"/>
            <w:shd w:val="clear" w:color="auto" w:fill="auto"/>
          </w:tcPr>
          <w:p w:rsidR="00721452" w:rsidRPr="00220AF2" w:rsidRDefault="00656F79" w:rsidP="0078247E">
            <w:pPr>
              <w:jc w:val="both"/>
              <w:rPr>
                <w:rFonts w:asciiTheme="minorHAnsi" w:hAnsiTheme="minorHAnsi"/>
                <w:szCs w:val="24"/>
              </w:rPr>
            </w:pPr>
            <w:r>
              <w:rPr>
                <w:rFonts w:ascii="Calibri" w:hAnsi="Calibri"/>
              </w:rPr>
              <w:t>Worksheets on Blackboard</w:t>
            </w:r>
          </w:p>
        </w:tc>
      </w:tr>
      <w:tr w:rsidR="00721452" w:rsidRPr="0075214A" w:rsidTr="00702E8E">
        <w:trPr>
          <w:trHeight w:val="432"/>
        </w:trPr>
        <w:tc>
          <w:tcPr>
            <w:tcW w:w="1223" w:type="dxa"/>
            <w:shd w:val="clear" w:color="auto" w:fill="auto"/>
          </w:tcPr>
          <w:p w:rsidR="00721452" w:rsidRPr="00220AF2" w:rsidRDefault="0029483B" w:rsidP="0078247E">
            <w:pPr>
              <w:rPr>
                <w:rFonts w:asciiTheme="minorHAnsi" w:hAnsiTheme="minorHAnsi"/>
                <w:szCs w:val="24"/>
              </w:rPr>
            </w:pPr>
            <w:r>
              <w:rPr>
                <w:rFonts w:asciiTheme="minorHAnsi" w:hAnsiTheme="minorHAnsi"/>
                <w:szCs w:val="24"/>
              </w:rPr>
              <w:t>3</w:t>
            </w:r>
          </w:p>
        </w:tc>
        <w:tc>
          <w:tcPr>
            <w:tcW w:w="1237" w:type="dxa"/>
          </w:tcPr>
          <w:p w:rsidR="00721452" w:rsidRPr="00220AF2" w:rsidRDefault="00721452" w:rsidP="00721452">
            <w:pPr>
              <w:rPr>
                <w:rFonts w:asciiTheme="minorHAnsi" w:hAnsiTheme="minorHAnsi"/>
                <w:szCs w:val="24"/>
              </w:rPr>
            </w:pPr>
          </w:p>
        </w:tc>
        <w:tc>
          <w:tcPr>
            <w:tcW w:w="5527" w:type="dxa"/>
            <w:shd w:val="clear" w:color="auto" w:fill="auto"/>
          </w:tcPr>
          <w:p w:rsidR="00656F79" w:rsidRDefault="00656F79" w:rsidP="00656F79">
            <w:pPr>
              <w:rPr>
                <w:rFonts w:ascii="Calibri" w:hAnsi="Calibri"/>
              </w:rPr>
            </w:pPr>
            <w:r>
              <w:rPr>
                <w:rFonts w:ascii="Calibri" w:hAnsi="Calibri"/>
              </w:rPr>
              <w:t xml:space="preserve">Chapter 12 – “Banks and Financial Institutions” and “Banking Basics: Checking Accounts” pg. 392-396 </w:t>
            </w:r>
          </w:p>
          <w:p w:rsidR="00721452" w:rsidRPr="00220AF2" w:rsidRDefault="00656F79" w:rsidP="00656F79">
            <w:pPr>
              <w:rPr>
                <w:rFonts w:asciiTheme="minorHAnsi" w:hAnsiTheme="minorHAnsi"/>
                <w:szCs w:val="24"/>
              </w:rPr>
            </w:pPr>
            <w:r>
              <w:rPr>
                <w:rFonts w:ascii="Calibri" w:hAnsi="Calibri"/>
              </w:rPr>
              <w:t>Chapter 13 – “Types of Bank Accounts” pg. 415-418</w:t>
            </w:r>
          </w:p>
        </w:tc>
        <w:tc>
          <w:tcPr>
            <w:tcW w:w="3023" w:type="dxa"/>
            <w:shd w:val="clear" w:color="auto" w:fill="auto"/>
          </w:tcPr>
          <w:p w:rsidR="00721452" w:rsidRPr="00220AF2" w:rsidRDefault="00721452" w:rsidP="0078247E">
            <w:pPr>
              <w:rPr>
                <w:rFonts w:asciiTheme="minorHAnsi" w:hAnsiTheme="minorHAnsi"/>
                <w:szCs w:val="24"/>
              </w:rPr>
            </w:pPr>
          </w:p>
        </w:tc>
        <w:tc>
          <w:tcPr>
            <w:tcW w:w="3966" w:type="dxa"/>
            <w:gridSpan w:val="3"/>
            <w:shd w:val="clear" w:color="auto" w:fill="auto"/>
          </w:tcPr>
          <w:p w:rsidR="00721452" w:rsidRPr="00220AF2" w:rsidRDefault="00721452" w:rsidP="0078247E">
            <w:pPr>
              <w:jc w:val="both"/>
              <w:rPr>
                <w:rFonts w:asciiTheme="minorHAnsi" w:hAnsiTheme="minorHAnsi"/>
                <w:szCs w:val="24"/>
              </w:rPr>
            </w:pPr>
          </w:p>
        </w:tc>
      </w:tr>
      <w:tr w:rsidR="00721452" w:rsidRPr="0075214A" w:rsidTr="00702E8E">
        <w:trPr>
          <w:trHeight w:val="432"/>
        </w:trPr>
        <w:tc>
          <w:tcPr>
            <w:tcW w:w="1223" w:type="dxa"/>
            <w:shd w:val="clear" w:color="auto" w:fill="auto"/>
          </w:tcPr>
          <w:p w:rsidR="00721452" w:rsidRPr="00220AF2" w:rsidRDefault="001077D0" w:rsidP="0078247E">
            <w:pPr>
              <w:rPr>
                <w:rFonts w:asciiTheme="minorHAnsi" w:hAnsiTheme="minorHAnsi"/>
                <w:szCs w:val="24"/>
              </w:rPr>
            </w:pPr>
            <w:r>
              <w:rPr>
                <w:rFonts w:asciiTheme="minorHAnsi" w:hAnsiTheme="minorHAnsi"/>
                <w:szCs w:val="24"/>
              </w:rPr>
              <w:t>5</w:t>
            </w:r>
          </w:p>
        </w:tc>
        <w:tc>
          <w:tcPr>
            <w:tcW w:w="1237" w:type="dxa"/>
          </w:tcPr>
          <w:p w:rsidR="00721452" w:rsidRPr="00220AF2" w:rsidRDefault="00721452" w:rsidP="0078247E">
            <w:pPr>
              <w:rPr>
                <w:rFonts w:asciiTheme="minorHAnsi" w:hAnsiTheme="minorHAnsi"/>
                <w:szCs w:val="24"/>
              </w:rPr>
            </w:pPr>
          </w:p>
        </w:tc>
        <w:tc>
          <w:tcPr>
            <w:tcW w:w="5527" w:type="dxa"/>
            <w:shd w:val="clear" w:color="auto" w:fill="auto"/>
          </w:tcPr>
          <w:p w:rsidR="00656F79" w:rsidRDefault="00656F79" w:rsidP="00656F79">
            <w:pPr>
              <w:rPr>
                <w:rFonts w:ascii="Calibri" w:hAnsi="Calibri"/>
              </w:rPr>
            </w:pPr>
            <w:r>
              <w:rPr>
                <w:rFonts w:ascii="Calibri" w:hAnsi="Calibri"/>
              </w:rPr>
              <w:t>Chapter 7 – Health and Life Insurance pg. 196-206</w:t>
            </w:r>
          </w:p>
          <w:p w:rsidR="00721452" w:rsidRPr="00220AF2" w:rsidRDefault="00656F79" w:rsidP="00656F79">
            <w:pPr>
              <w:rPr>
                <w:rFonts w:asciiTheme="minorHAnsi" w:hAnsiTheme="minorHAnsi"/>
                <w:szCs w:val="24"/>
              </w:rPr>
            </w:pPr>
            <w:r>
              <w:rPr>
                <w:rFonts w:ascii="Calibri" w:hAnsi="Calibri"/>
              </w:rPr>
              <w:t>Chapter 10 – “The Importance of Car Insurance” pg. 324-325</w:t>
            </w:r>
          </w:p>
        </w:tc>
        <w:tc>
          <w:tcPr>
            <w:tcW w:w="3023" w:type="dxa"/>
            <w:shd w:val="clear" w:color="auto" w:fill="auto"/>
          </w:tcPr>
          <w:p w:rsidR="00721452" w:rsidRPr="00220AF2" w:rsidRDefault="00721452" w:rsidP="0078247E">
            <w:pPr>
              <w:rPr>
                <w:rFonts w:asciiTheme="minorHAnsi" w:hAnsiTheme="minorHAnsi"/>
                <w:szCs w:val="24"/>
              </w:rPr>
            </w:pPr>
          </w:p>
        </w:tc>
        <w:tc>
          <w:tcPr>
            <w:tcW w:w="3966" w:type="dxa"/>
            <w:gridSpan w:val="3"/>
            <w:shd w:val="clear" w:color="auto" w:fill="auto"/>
          </w:tcPr>
          <w:p w:rsidR="00656F79" w:rsidRDefault="000D4DCE" w:rsidP="00656F79">
            <w:pPr>
              <w:ind w:left="342" w:hanging="342"/>
              <w:jc w:val="both"/>
              <w:rPr>
                <w:rFonts w:ascii="Calibri" w:hAnsi="Calibri"/>
              </w:rPr>
            </w:pPr>
            <w:hyperlink r:id="rId16" w:history="1">
              <w:r w:rsidR="00656F79">
                <w:rPr>
                  <w:rStyle w:val="Hyperlink"/>
                  <w:rFonts w:ascii="Calibri" w:hAnsi="Calibri"/>
                </w:rPr>
                <w:t>http://www.elevateurbanyouth.org/v2/new/Grades9-12/insurance.html</w:t>
              </w:r>
            </w:hyperlink>
          </w:p>
          <w:p w:rsidR="00656F79" w:rsidRDefault="00656F79" w:rsidP="00656F79">
            <w:pPr>
              <w:jc w:val="both"/>
              <w:rPr>
                <w:rFonts w:ascii="Calibri" w:hAnsi="Calibri"/>
              </w:rPr>
            </w:pPr>
          </w:p>
          <w:p w:rsidR="00721452" w:rsidRPr="00220AF2" w:rsidRDefault="000D4DCE" w:rsidP="00656F79">
            <w:pPr>
              <w:jc w:val="both"/>
              <w:rPr>
                <w:rFonts w:asciiTheme="minorHAnsi" w:hAnsiTheme="minorHAnsi"/>
                <w:b/>
                <w:color w:val="FF0000"/>
                <w:szCs w:val="24"/>
              </w:rPr>
            </w:pPr>
            <w:hyperlink r:id="rId17" w:history="1">
              <w:r w:rsidR="00656F79">
                <w:rPr>
                  <w:rStyle w:val="Hyperlink"/>
                  <w:rFonts w:ascii="Calibri" w:hAnsi="Calibri"/>
                </w:rPr>
                <w:t>http://www.youtube.com/watch?v=ErfLul31170</w:t>
              </w:r>
            </w:hyperlink>
          </w:p>
        </w:tc>
      </w:tr>
      <w:tr w:rsidR="00721452" w:rsidRPr="0075214A" w:rsidTr="00702E8E">
        <w:trPr>
          <w:trHeight w:val="432"/>
        </w:trPr>
        <w:tc>
          <w:tcPr>
            <w:tcW w:w="1223" w:type="dxa"/>
            <w:shd w:val="clear" w:color="auto" w:fill="auto"/>
          </w:tcPr>
          <w:p w:rsidR="00721452" w:rsidRPr="00220AF2" w:rsidRDefault="0029483B" w:rsidP="0078247E">
            <w:pPr>
              <w:rPr>
                <w:rFonts w:asciiTheme="minorHAnsi" w:hAnsiTheme="minorHAnsi"/>
                <w:szCs w:val="24"/>
              </w:rPr>
            </w:pPr>
            <w:r>
              <w:rPr>
                <w:rFonts w:asciiTheme="minorHAnsi" w:hAnsiTheme="minorHAnsi"/>
                <w:szCs w:val="24"/>
              </w:rPr>
              <w:t>2</w:t>
            </w:r>
          </w:p>
        </w:tc>
        <w:tc>
          <w:tcPr>
            <w:tcW w:w="1237" w:type="dxa"/>
          </w:tcPr>
          <w:p w:rsidR="00721452" w:rsidRPr="00220AF2" w:rsidRDefault="00822E65" w:rsidP="0078247E">
            <w:pPr>
              <w:rPr>
                <w:rFonts w:asciiTheme="minorHAnsi" w:hAnsiTheme="minorHAnsi"/>
                <w:szCs w:val="24"/>
              </w:rPr>
            </w:pPr>
            <w:r w:rsidRPr="00C14D53">
              <w:rPr>
                <w:rFonts w:ascii="Calibri" w:hAnsi="Calibri"/>
              </w:rPr>
              <w:t>S-MD.2.5</w:t>
            </w:r>
          </w:p>
        </w:tc>
        <w:tc>
          <w:tcPr>
            <w:tcW w:w="5527" w:type="dxa"/>
            <w:shd w:val="clear" w:color="auto" w:fill="auto"/>
          </w:tcPr>
          <w:p w:rsidR="00721452" w:rsidRPr="00220AF2" w:rsidRDefault="00656F79" w:rsidP="0078247E">
            <w:pPr>
              <w:rPr>
                <w:rFonts w:asciiTheme="minorHAnsi" w:hAnsiTheme="minorHAnsi"/>
                <w:szCs w:val="24"/>
              </w:rPr>
            </w:pPr>
            <w:r>
              <w:rPr>
                <w:rFonts w:ascii="Calibri" w:hAnsi="Calibri"/>
              </w:rPr>
              <w:t>Probability and expected value</w:t>
            </w:r>
          </w:p>
        </w:tc>
        <w:tc>
          <w:tcPr>
            <w:tcW w:w="3023" w:type="dxa"/>
            <w:shd w:val="clear" w:color="auto" w:fill="auto"/>
          </w:tcPr>
          <w:p w:rsidR="00721452" w:rsidRPr="00220AF2" w:rsidRDefault="00721452" w:rsidP="0078247E">
            <w:pPr>
              <w:rPr>
                <w:rFonts w:asciiTheme="minorHAnsi" w:hAnsiTheme="minorHAnsi"/>
                <w:szCs w:val="24"/>
              </w:rPr>
            </w:pPr>
          </w:p>
        </w:tc>
        <w:tc>
          <w:tcPr>
            <w:tcW w:w="3966" w:type="dxa"/>
            <w:gridSpan w:val="3"/>
            <w:shd w:val="clear" w:color="auto" w:fill="auto"/>
          </w:tcPr>
          <w:p w:rsidR="00721452" w:rsidRPr="00220AF2" w:rsidRDefault="00656F79" w:rsidP="00656F79">
            <w:pPr>
              <w:jc w:val="both"/>
              <w:rPr>
                <w:rFonts w:asciiTheme="minorHAnsi" w:hAnsiTheme="minorHAnsi"/>
                <w:szCs w:val="24"/>
              </w:rPr>
            </w:pPr>
            <w:r>
              <w:rPr>
                <w:rFonts w:ascii="Calibri" w:hAnsi="Calibri"/>
              </w:rPr>
              <w:t>Expected value explanation and Expected probability worksheet</w:t>
            </w:r>
          </w:p>
        </w:tc>
      </w:tr>
      <w:tr w:rsidR="00721452" w:rsidRPr="0075214A" w:rsidTr="00702E8E">
        <w:trPr>
          <w:trHeight w:val="432"/>
        </w:trPr>
        <w:tc>
          <w:tcPr>
            <w:tcW w:w="1223" w:type="dxa"/>
            <w:shd w:val="clear" w:color="auto" w:fill="auto"/>
          </w:tcPr>
          <w:p w:rsidR="00721452" w:rsidRPr="00220AF2" w:rsidRDefault="0029483B" w:rsidP="0078247E">
            <w:pPr>
              <w:rPr>
                <w:rFonts w:asciiTheme="minorHAnsi" w:hAnsiTheme="minorHAnsi"/>
                <w:szCs w:val="24"/>
              </w:rPr>
            </w:pPr>
            <w:r>
              <w:rPr>
                <w:rFonts w:asciiTheme="minorHAnsi" w:hAnsiTheme="minorHAnsi"/>
                <w:szCs w:val="24"/>
              </w:rPr>
              <w:t>2</w:t>
            </w:r>
          </w:p>
        </w:tc>
        <w:tc>
          <w:tcPr>
            <w:tcW w:w="1237" w:type="dxa"/>
          </w:tcPr>
          <w:p w:rsidR="00721452" w:rsidRPr="00220AF2" w:rsidRDefault="00721452" w:rsidP="0078247E">
            <w:pPr>
              <w:rPr>
                <w:rFonts w:asciiTheme="minorHAnsi" w:hAnsiTheme="minorHAnsi"/>
                <w:szCs w:val="24"/>
              </w:rPr>
            </w:pPr>
          </w:p>
        </w:tc>
        <w:tc>
          <w:tcPr>
            <w:tcW w:w="5527" w:type="dxa"/>
            <w:shd w:val="clear" w:color="auto" w:fill="auto"/>
          </w:tcPr>
          <w:p w:rsidR="00721452" w:rsidRPr="00220AF2" w:rsidRDefault="00656F79" w:rsidP="0078247E">
            <w:pPr>
              <w:rPr>
                <w:rFonts w:asciiTheme="minorHAnsi" w:hAnsiTheme="minorHAnsi"/>
                <w:szCs w:val="24"/>
              </w:rPr>
            </w:pPr>
            <w:r>
              <w:rPr>
                <w:rFonts w:ascii="Calibri" w:hAnsi="Calibri"/>
              </w:rPr>
              <w:t>Review/Assessment</w:t>
            </w:r>
          </w:p>
        </w:tc>
        <w:tc>
          <w:tcPr>
            <w:tcW w:w="3023" w:type="dxa"/>
            <w:shd w:val="clear" w:color="auto" w:fill="auto"/>
          </w:tcPr>
          <w:p w:rsidR="00721452" w:rsidRPr="00220AF2" w:rsidRDefault="00721452" w:rsidP="0078247E">
            <w:pPr>
              <w:jc w:val="both"/>
              <w:rPr>
                <w:rFonts w:asciiTheme="minorHAnsi" w:hAnsiTheme="minorHAnsi"/>
                <w:szCs w:val="24"/>
              </w:rPr>
            </w:pPr>
          </w:p>
        </w:tc>
        <w:tc>
          <w:tcPr>
            <w:tcW w:w="3966" w:type="dxa"/>
            <w:gridSpan w:val="3"/>
            <w:shd w:val="clear" w:color="auto" w:fill="auto"/>
          </w:tcPr>
          <w:p w:rsidR="00721452" w:rsidRPr="00220AF2" w:rsidRDefault="00721452" w:rsidP="0078247E">
            <w:pPr>
              <w:jc w:val="both"/>
              <w:rPr>
                <w:rFonts w:asciiTheme="minorHAnsi" w:hAnsiTheme="minorHAnsi"/>
                <w:szCs w:val="24"/>
              </w:rPr>
            </w:pPr>
          </w:p>
        </w:tc>
      </w:tr>
    </w:tbl>
    <w:p w:rsidR="00604D29" w:rsidRDefault="00604D29"/>
    <w:p w:rsidR="00604D29" w:rsidRDefault="00604D29">
      <w:r>
        <w:br w:type="page"/>
      </w:r>
    </w:p>
    <w:p w:rsidR="006B6151" w:rsidRDefault="006B6151"/>
    <w:tbl>
      <w:tblPr>
        <w:tblStyle w:val="TableGrid"/>
        <w:tblW w:w="15208" w:type="dxa"/>
        <w:tblInd w:w="-390" w:type="dxa"/>
        <w:tblLook w:val="04A0" w:firstRow="1" w:lastRow="0" w:firstColumn="1" w:lastColumn="0" w:noHBand="0" w:noVBand="1"/>
      </w:tblPr>
      <w:tblGrid>
        <w:gridCol w:w="1218"/>
        <w:gridCol w:w="1720"/>
        <w:gridCol w:w="2784"/>
        <w:gridCol w:w="1621"/>
        <w:gridCol w:w="3225"/>
        <w:gridCol w:w="1913"/>
        <w:gridCol w:w="1646"/>
        <w:gridCol w:w="1081"/>
      </w:tblGrid>
      <w:tr w:rsidR="00604D29" w:rsidTr="00604D29">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04D29" w:rsidRPr="00604D29" w:rsidRDefault="00CB7B77" w:rsidP="00604D29">
            <w:pPr>
              <w:rPr>
                <w:rFonts w:ascii="Arial" w:hAnsi="Arial" w:cs="Arial"/>
                <w:b/>
                <w:sz w:val="28"/>
                <w:szCs w:val="28"/>
              </w:rPr>
            </w:pPr>
            <w:r>
              <w:rPr>
                <w:rFonts w:ascii="Arial" w:hAnsi="Arial" w:cs="Arial"/>
                <w:b/>
                <w:sz w:val="28"/>
                <w:szCs w:val="28"/>
              </w:rPr>
              <w:t xml:space="preserve">Unit </w:t>
            </w:r>
            <w:r w:rsidR="00604D29" w:rsidRPr="00604D29">
              <w:rPr>
                <w:rFonts w:ascii="Arial" w:hAnsi="Arial" w:cs="Arial"/>
                <w:b/>
                <w:sz w:val="28"/>
                <w:szCs w:val="28"/>
              </w:rPr>
              <w:t>2:</w:t>
            </w:r>
            <w:r w:rsidR="00604D29" w:rsidRPr="00604D29">
              <w:rPr>
                <w:rFonts w:ascii="Arial" w:hAnsi="Arial" w:cs="Arial"/>
                <w:sz w:val="28"/>
                <w:szCs w:val="28"/>
              </w:rPr>
              <w:t xml:space="preserve"> </w:t>
            </w:r>
            <w:r w:rsidR="00604D29" w:rsidRPr="00CB7B77">
              <w:rPr>
                <w:rFonts w:ascii="Arial" w:hAnsi="Arial" w:cs="Arial"/>
                <w:b/>
                <w:sz w:val="28"/>
                <w:szCs w:val="28"/>
              </w:rPr>
              <w:t>Linear Equations, Linear Inequalities, and Quadratic Equations</w:t>
            </w:r>
          </w:p>
        </w:tc>
      </w:tr>
      <w:tr w:rsidR="006B6151" w:rsidTr="00604D29">
        <w:trPr>
          <w:trHeight w:val="305"/>
        </w:trPr>
        <w:tc>
          <w:tcPr>
            <w:tcW w:w="1218" w:type="dxa"/>
            <w:tcBorders>
              <w:top w:val="single" w:sz="4" w:space="0" w:color="auto"/>
              <w:left w:val="single" w:sz="4" w:space="0" w:color="auto"/>
              <w:bottom w:val="single" w:sz="4" w:space="0" w:color="auto"/>
              <w:right w:val="single" w:sz="4" w:space="0" w:color="auto"/>
            </w:tcBorders>
            <w:hideMark/>
          </w:tcPr>
          <w:p w:rsidR="006B6151" w:rsidRDefault="006B6151" w:rsidP="006B6151">
            <w:pPr>
              <w:jc w:val="center"/>
              <w:rPr>
                <w:rFonts w:ascii="Arial" w:hAnsi="Arial" w:cs="Arial"/>
                <w:b/>
              </w:rPr>
            </w:pPr>
            <w:r>
              <w:rPr>
                <w:rFonts w:ascii="Arial" w:hAnsi="Arial" w:cs="Arial"/>
                <w:b/>
              </w:rPr>
              <w:t>Code</w:t>
            </w:r>
          </w:p>
        </w:tc>
        <w:tc>
          <w:tcPr>
            <w:tcW w:w="12909" w:type="dxa"/>
            <w:gridSpan w:val="6"/>
            <w:tcBorders>
              <w:top w:val="single" w:sz="4" w:space="0" w:color="auto"/>
              <w:left w:val="single" w:sz="4" w:space="0" w:color="auto"/>
              <w:bottom w:val="single" w:sz="4" w:space="0" w:color="auto"/>
              <w:right w:val="single" w:sz="4" w:space="0" w:color="auto"/>
            </w:tcBorders>
            <w:hideMark/>
          </w:tcPr>
          <w:p w:rsidR="006B6151" w:rsidRDefault="006B6151" w:rsidP="006B6151">
            <w:pPr>
              <w:jc w:val="center"/>
              <w:rPr>
                <w:rFonts w:ascii="Arial" w:hAnsi="Arial" w:cs="Arial"/>
                <w:b/>
              </w:rPr>
            </w:pPr>
            <w:r>
              <w:rPr>
                <w:rFonts w:ascii="Arial" w:hAnsi="Arial" w:cs="Arial"/>
                <w:b/>
              </w:rPr>
              <w:t>Mathematics Florida Standard</w:t>
            </w:r>
          </w:p>
        </w:tc>
        <w:tc>
          <w:tcPr>
            <w:tcW w:w="1081" w:type="dxa"/>
            <w:tcBorders>
              <w:top w:val="single" w:sz="4" w:space="0" w:color="auto"/>
              <w:left w:val="single" w:sz="4" w:space="0" w:color="auto"/>
              <w:bottom w:val="single" w:sz="4" w:space="0" w:color="auto"/>
              <w:right w:val="single" w:sz="4" w:space="0" w:color="auto"/>
            </w:tcBorders>
            <w:hideMark/>
          </w:tcPr>
          <w:p w:rsidR="006B6151" w:rsidRDefault="006B6151" w:rsidP="006B6151">
            <w:pPr>
              <w:jc w:val="center"/>
              <w:rPr>
                <w:rFonts w:ascii="Arial" w:hAnsi="Arial" w:cs="Arial"/>
                <w:b/>
              </w:rPr>
            </w:pPr>
            <w:r>
              <w:rPr>
                <w:rFonts w:ascii="Arial" w:hAnsi="Arial" w:cs="Arial"/>
                <w:b/>
              </w:rPr>
              <w:t>SMP</w:t>
            </w:r>
          </w:p>
        </w:tc>
      </w:tr>
      <w:tr w:rsidR="006B6151" w:rsidTr="00604D29">
        <w:trPr>
          <w:trHeight w:val="20"/>
        </w:trPr>
        <w:tc>
          <w:tcPr>
            <w:tcW w:w="1218" w:type="dxa"/>
            <w:tcBorders>
              <w:top w:val="nil"/>
              <w:left w:val="single" w:sz="4" w:space="0" w:color="auto"/>
              <w:bottom w:val="single" w:sz="4" w:space="0" w:color="auto"/>
              <w:right w:val="single" w:sz="4" w:space="0" w:color="auto"/>
            </w:tcBorders>
            <w:hideMark/>
          </w:tcPr>
          <w:p w:rsidR="006B6151" w:rsidRPr="00880E76" w:rsidRDefault="00DD6C60" w:rsidP="006B6151">
            <w:pPr>
              <w:rPr>
                <w:rFonts w:ascii="Arial Narrow" w:hAnsi="Arial Narrow" w:cs="Arial"/>
                <w:sz w:val="20"/>
                <w:szCs w:val="20"/>
              </w:rPr>
            </w:pPr>
            <w:r w:rsidRPr="00880E76">
              <w:rPr>
                <w:rFonts w:ascii="Arial Narrow" w:hAnsi="Arial Narrow"/>
                <w:sz w:val="20"/>
                <w:szCs w:val="20"/>
              </w:rPr>
              <w:t>A-CED.1.1</w:t>
            </w:r>
          </w:p>
        </w:tc>
        <w:tc>
          <w:tcPr>
            <w:tcW w:w="12909" w:type="dxa"/>
            <w:gridSpan w:val="6"/>
            <w:tcBorders>
              <w:top w:val="nil"/>
              <w:left w:val="single" w:sz="4" w:space="0" w:color="auto"/>
              <w:bottom w:val="single" w:sz="4" w:space="0" w:color="auto"/>
              <w:right w:val="single" w:sz="4" w:space="0" w:color="auto"/>
            </w:tcBorders>
            <w:hideMark/>
          </w:tcPr>
          <w:p w:rsidR="006B6151" w:rsidRPr="00880E76" w:rsidRDefault="00880E76" w:rsidP="006B6151">
            <w:pPr>
              <w:pStyle w:val="Default"/>
              <w:rPr>
                <w:rFonts w:ascii="Arial Narrow" w:hAnsi="Arial Narrow"/>
                <w:sz w:val="20"/>
                <w:szCs w:val="20"/>
              </w:rPr>
            </w:pPr>
            <w:r w:rsidRPr="00880E76">
              <w:rPr>
                <w:rFonts w:ascii="Arial Narrow" w:hAnsi="Arial Narrow"/>
                <w:sz w:val="20"/>
                <w:szCs w:val="20"/>
              </w:rPr>
              <w:t>Create equations and inequalities in one variable and use them to solve problems. Include equations arising from linear and quadratic functions, and simple rational, absolute, and exponential functions.</w:t>
            </w:r>
          </w:p>
        </w:tc>
        <w:tc>
          <w:tcPr>
            <w:tcW w:w="1081" w:type="dxa"/>
            <w:tcBorders>
              <w:top w:val="nil"/>
              <w:left w:val="single" w:sz="4" w:space="0" w:color="auto"/>
              <w:bottom w:val="single" w:sz="4" w:space="0" w:color="auto"/>
              <w:right w:val="single" w:sz="4" w:space="0" w:color="auto"/>
            </w:tcBorders>
          </w:tcPr>
          <w:p w:rsidR="006B6151" w:rsidRPr="00E46A2D" w:rsidRDefault="00401FC9" w:rsidP="006B6151">
            <w:pPr>
              <w:rPr>
                <w:rFonts w:ascii="Arial Narrow" w:hAnsi="Arial Narrow" w:cs="Arial"/>
                <w:sz w:val="19"/>
                <w:szCs w:val="19"/>
              </w:rPr>
            </w:pPr>
            <w:r w:rsidRPr="00E46A2D">
              <w:rPr>
                <w:rFonts w:ascii="Arial Narrow" w:hAnsi="Arial Narrow" w:cs="Arial"/>
                <w:sz w:val="19"/>
                <w:szCs w:val="19"/>
              </w:rPr>
              <w:t>1,3,4,6,7</w:t>
            </w:r>
          </w:p>
        </w:tc>
      </w:tr>
      <w:tr w:rsidR="006B6151" w:rsidTr="00604D29">
        <w:trPr>
          <w:trHeight w:val="20"/>
        </w:trPr>
        <w:tc>
          <w:tcPr>
            <w:tcW w:w="1218" w:type="dxa"/>
            <w:tcBorders>
              <w:top w:val="nil"/>
              <w:left w:val="single" w:sz="4" w:space="0" w:color="auto"/>
              <w:bottom w:val="single" w:sz="4" w:space="0" w:color="auto"/>
              <w:right w:val="single" w:sz="4" w:space="0" w:color="auto"/>
            </w:tcBorders>
            <w:hideMark/>
          </w:tcPr>
          <w:p w:rsidR="006B6151" w:rsidRPr="00880E76" w:rsidRDefault="00DD6C60" w:rsidP="006B6151">
            <w:pPr>
              <w:rPr>
                <w:rFonts w:ascii="Arial Narrow" w:hAnsi="Arial Narrow" w:cs="Arial"/>
                <w:sz w:val="20"/>
                <w:szCs w:val="20"/>
              </w:rPr>
            </w:pPr>
            <w:r w:rsidRPr="00880E76">
              <w:rPr>
                <w:rFonts w:ascii="Arial Narrow" w:hAnsi="Arial Narrow"/>
                <w:sz w:val="20"/>
                <w:szCs w:val="20"/>
              </w:rPr>
              <w:t>A-CED.1.4</w:t>
            </w:r>
          </w:p>
        </w:tc>
        <w:tc>
          <w:tcPr>
            <w:tcW w:w="12909" w:type="dxa"/>
            <w:gridSpan w:val="6"/>
            <w:tcBorders>
              <w:top w:val="nil"/>
              <w:left w:val="single" w:sz="4" w:space="0" w:color="auto"/>
              <w:bottom w:val="single" w:sz="4" w:space="0" w:color="auto"/>
              <w:right w:val="single" w:sz="4" w:space="0" w:color="auto"/>
            </w:tcBorders>
            <w:hideMark/>
          </w:tcPr>
          <w:p w:rsidR="006B6151" w:rsidRPr="00880E76" w:rsidRDefault="00880E76" w:rsidP="006B6151">
            <w:pPr>
              <w:pStyle w:val="Default"/>
              <w:rPr>
                <w:rFonts w:ascii="Arial Narrow" w:hAnsi="Arial Narrow"/>
                <w:sz w:val="20"/>
                <w:szCs w:val="20"/>
              </w:rPr>
            </w:pPr>
            <w:r w:rsidRPr="00880E76">
              <w:rPr>
                <w:rFonts w:ascii="Arial Narrow" w:hAnsi="Arial Narrow"/>
                <w:sz w:val="20"/>
                <w:szCs w:val="20"/>
              </w:rPr>
              <w:t>Rearrange formulas to highlight a quantity of interest, using the same reasoning as in solving equations. For example, rearrange Ohms law V = IR to highlight resistance R.</w:t>
            </w:r>
          </w:p>
        </w:tc>
        <w:tc>
          <w:tcPr>
            <w:tcW w:w="1081" w:type="dxa"/>
            <w:tcBorders>
              <w:top w:val="nil"/>
              <w:left w:val="single" w:sz="4" w:space="0" w:color="auto"/>
              <w:bottom w:val="single" w:sz="4" w:space="0" w:color="auto"/>
              <w:right w:val="single" w:sz="4" w:space="0" w:color="auto"/>
            </w:tcBorders>
          </w:tcPr>
          <w:p w:rsidR="006B6151" w:rsidRPr="00E46A2D" w:rsidRDefault="00401FC9" w:rsidP="006B6151">
            <w:pPr>
              <w:rPr>
                <w:rFonts w:ascii="Arial Narrow" w:hAnsi="Arial Narrow" w:cs="Arial"/>
                <w:sz w:val="19"/>
                <w:szCs w:val="19"/>
              </w:rPr>
            </w:pPr>
            <w:r w:rsidRPr="00E46A2D">
              <w:rPr>
                <w:rFonts w:ascii="Arial Narrow" w:hAnsi="Arial Narrow" w:cs="Arial"/>
                <w:sz w:val="19"/>
                <w:szCs w:val="19"/>
              </w:rPr>
              <w:t>2,4,6,7</w:t>
            </w:r>
          </w:p>
        </w:tc>
      </w:tr>
      <w:tr w:rsidR="006B6151" w:rsidTr="00604D29">
        <w:trPr>
          <w:trHeight w:val="20"/>
        </w:trPr>
        <w:tc>
          <w:tcPr>
            <w:tcW w:w="1218" w:type="dxa"/>
            <w:tcBorders>
              <w:top w:val="nil"/>
              <w:left w:val="single" w:sz="4" w:space="0" w:color="auto"/>
              <w:bottom w:val="single" w:sz="4" w:space="0" w:color="auto"/>
              <w:right w:val="single" w:sz="4" w:space="0" w:color="auto"/>
            </w:tcBorders>
            <w:hideMark/>
          </w:tcPr>
          <w:p w:rsidR="006B6151" w:rsidRPr="00880E76" w:rsidRDefault="00DD6C60" w:rsidP="006B6151">
            <w:pPr>
              <w:rPr>
                <w:rFonts w:ascii="Arial Narrow" w:hAnsi="Arial Narrow" w:cs="Arial"/>
                <w:sz w:val="20"/>
                <w:szCs w:val="20"/>
              </w:rPr>
            </w:pPr>
            <w:r w:rsidRPr="00880E76">
              <w:rPr>
                <w:rFonts w:ascii="Arial Narrow" w:hAnsi="Arial Narrow"/>
                <w:sz w:val="20"/>
                <w:szCs w:val="20"/>
              </w:rPr>
              <w:t>F-IF.2.4</w:t>
            </w:r>
          </w:p>
        </w:tc>
        <w:tc>
          <w:tcPr>
            <w:tcW w:w="12909" w:type="dxa"/>
            <w:gridSpan w:val="6"/>
            <w:tcBorders>
              <w:top w:val="nil"/>
              <w:left w:val="single" w:sz="4" w:space="0" w:color="auto"/>
              <w:bottom w:val="single" w:sz="4" w:space="0" w:color="auto"/>
              <w:right w:val="single" w:sz="4" w:space="0" w:color="auto"/>
            </w:tcBorders>
            <w:hideMark/>
          </w:tcPr>
          <w:p w:rsidR="006B6151" w:rsidRPr="00880E76" w:rsidRDefault="00880E76" w:rsidP="006B6151">
            <w:pPr>
              <w:pStyle w:val="Default"/>
              <w:rPr>
                <w:rFonts w:ascii="Arial Narrow" w:hAnsi="Arial Narrow"/>
                <w:sz w:val="20"/>
                <w:szCs w:val="20"/>
              </w:rPr>
            </w:pPr>
            <w:r w:rsidRPr="00880E76">
              <w:rPr>
                <w:rFonts w:ascii="Arial Narrow" w:hAnsi="Arial Narrow"/>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1081" w:type="dxa"/>
            <w:tcBorders>
              <w:top w:val="nil"/>
              <w:left w:val="single" w:sz="4" w:space="0" w:color="auto"/>
              <w:bottom w:val="single" w:sz="4" w:space="0" w:color="auto"/>
              <w:right w:val="single" w:sz="4" w:space="0" w:color="auto"/>
            </w:tcBorders>
          </w:tcPr>
          <w:p w:rsidR="006B6151" w:rsidRDefault="00EA5A40" w:rsidP="006B6151">
            <w:pPr>
              <w:rPr>
                <w:rFonts w:ascii="Arial Narrow" w:hAnsi="Arial Narrow" w:cs="Arial"/>
                <w:sz w:val="19"/>
                <w:szCs w:val="19"/>
              </w:rPr>
            </w:pPr>
            <w:r>
              <w:rPr>
                <w:rFonts w:ascii="Arial Narrow" w:hAnsi="Arial Narrow" w:cs="Arial"/>
                <w:sz w:val="19"/>
                <w:szCs w:val="19"/>
              </w:rPr>
              <w:t>1,2,4,6,7</w:t>
            </w:r>
          </w:p>
        </w:tc>
      </w:tr>
      <w:tr w:rsidR="006B6151" w:rsidTr="00604D29">
        <w:trPr>
          <w:trHeight w:val="20"/>
        </w:trPr>
        <w:tc>
          <w:tcPr>
            <w:tcW w:w="1218" w:type="dxa"/>
            <w:tcBorders>
              <w:top w:val="nil"/>
              <w:left w:val="single" w:sz="4" w:space="0" w:color="auto"/>
              <w:bottom w:val="single" w:sz="4" w:space="0" w:color="auto"/>
              <w:right w:val="single" w:sz="4" w:space="0" w:color="auto"/>
            </w:tcBorders>
            <w:hideMark/>
          </w:tcPr>
          <w:p w:rsidR="006B6151" w:rsidRPr="00880E76" w:rsidRDefault="00DD6C60" w:rsidP="006B6151">
            <w:pPr>
              <w:rPr>
                <w:rFonts w:ascii="Arial Narrow" w:hAnsi="Arial Narrow" w:cs="Arial"/>
                <w:sz w:val="20"/>
                <w:szCs w:val="20"/>
              </w:rPr>
            </w:pPr>
            <w:r w:rsidRPr="00880E76">
              <w:rPr>
                <w:rFonts w:ascii="Arial Narrow" w:hAnsi="Arial Narrow"/>
                <w:sz w:val="20"/>
                <w:szCs w:val="20"/>
              </w:rPr>
              <w:t>F-IF.2.5</w:t>
            </w:r>
          </w:p>
        </w:tc>
        <w:tc>
          <w:tcPr>
            <w:tcW w:w="12909" w:type="dxa"/>
            <w:gridSpan w:val="6"/>
            <w:tcBorders>
              <w:top w:val="nil"/>
              <w:left w:val="single" w:sz="4" w:space="0" w:color="auto"/>
              <w:bottom w:val="single" w:sz="4" w:space="0" w:color="auto"/>
              <w:right w:val="single" w:sz="4" w:space="0" w:color="auto"/>
            </w:tcBorders>
            <w:hideMark/>
          </w:tcPr>
          <w:p w:rsidR="006B6151" w:rsidRPr="00880E76" w:rsidRDefault="00880E76" w:rsidP="006B6151">
            <w:pPr>
              <w:pStyle w:val="Default"/>
              <w:rPr>
                <w:rFonts w:ascii="Arial Narrow" w:hAnsi="Arial Narrow"/>
                <w:sz w:val="20"/>
                <w:szCs w:val="20"/>
              </w:rPr>
            </w:pPr>
            <w:r w:rsidRPr="00880E76">
              <w:rPr>
                <w:rFonts w:ascii="Arial Narrow" w:hAnsi="Arial Narrow"/>
                <w:sz w:val="20"/>
                <w:szCs w:val="20"/>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1081" w:type="dxa"/>
            <w:tcBorders>
              <w:top w:val="nil"/>
              <w:left w:val="single" w:sz="4" w:space="0" w:color="auto"/>
              <w:bottom w:val="single" w:sz="4" w:space="0" w:color="auto"/>
              <w:right w:val="single" w:sz="4" w:space="0" w:color="auto"/>
            </w:tcBorders>
          </w:tcPr>
          <w:p w:rsidR="006B6151" w:rsidRDefault="00EA5A40" w:rsidP="006B6151">
            <w:pPr>
              <w:rPr>
                <w:rFonts w:ascii="Arial Narrow" w:hAnsi="Arial Narrow" w:cs="Arial"/>
                <w:sz w:val="19"/>
                <w:szCs w:val="19"/>
              </w:rPr>
            </w:pPr>
            <w:r>
              <w:rPr>
                <w:rFonts w:ascii="Arial Narrow" w:hAnsi="Arial Narrow" w:cs="Arial"/>
                <w:sz w:val="19"/>
                <w:szCs w:val="19"/>
              </w:rPr>
              <w:t>1,2,3,4</w:t>
            </w:r>
          </w:p>
        </w:tc>
      </w:tr>
      <w:tr w:rsidR="006B6151" w:rsidTr="00604D29">
        <w:trPr>
          <w:trHeight w:val="20"/>
        </w:trPr>
        <w:tc>
          <w:tcPr>
            <w:tcW w:w="1218" w:type="dxa"/>
            <w:tcBorders>
              <w:top w:val="nil"/>
              <w:left w:val="single" w:sz="4" w:space="0" w:color="auto"/>
              <w:bottom w:val="single" w:sz="4" w:space="0" w:color="auto"/>
              <w:right w:val="single" w:sz="4" w:space="0" w:color="auto"/>
            </w:tcBorders>
            <w:hideMark/>
          </w:tcPr>
          <w:p w:rsidR="006B6151" w:rsidRPr="00880E76" w:rsidRDefault="00DD6C60" w:rsidP="006B6151">
            <w:pPr>
              <w:rPr>
                <w:rFonts w:ascii="Arial Narrow" w:hAnsi="Arial Narrow" w:cs="Arial"/>
                <w:sz w:val="20"/>
                <w:szCs w:val="20"/>
              </w:rPr>
            </w:pPr>
            <w:r w:rsidRPr="00880E76">
              <w:rPr>
                <w:rFonts w:ascii="Arial Narrow" w:hAnsi="Arial Narrow"/>
                <w:sz w:val="20"/>
                <w:szCs w:val="20"/>
              </w:rPr>
              <w:t>F-IF.3.7</w:t>
            </w:r>
          </w:p>
        </w:tc>
        <w:tc>
          <w:tcPr>
            <w:tcW w:w="12909" w:type="dxa"/>
            <w:gridSpan w:val="6"/>
            <w:tcBorders>
              <w:top w:val="nil"/>
              <w:left w:val="single" w:sz="4" w:space="0" w:color="auto"/>
              <w:bottom w:val="single" w:sz="4" w:space="0" w:color="auto"/>
              <w:right w:val="single" w:sz="4" w:space="0" w:color="auto"/>
            </w:tcBorders>
            <w:hideMark/>
          </w:tcPr>
          <w:p w:rsidR="006B6151" w:rsidRPr="00880E76" w:rsidRDefault="00880E76" w:rsidP="006B6151">
            <w:pPr>
              <w:pStyle w:val="Default"/>
              <w:rPr>
                <w:rFonts w:ascii="Arial Narrow" w:hAnsi="Arial Narrow"/>
                <w:sz w:val="20"/>
                <w:szCs w:val="20"/>
              </w:rPr>
            </w:pPr>
            <w:r w:rsidRPr="00880E76">
              <w:rPr>
                <w:rFonts w:ascii="Arial Narrow" w:hAnsi="Arial Narrow"/>
                <w:sz w:val="20"/>
                <w:szCs w:val="20"/>
              </w:rPr>
              <w:t xml:space="preserve">Graph functions expressed symbolically and show key features of the graph, by hand in simple cases and using technology for more complicated cases. Graph linear and quadratic functions and show intercepts, maxima, and minima. Graph square root, cube root, and piecewise-defined functions, including step functions and absolute value functions. Graph polynomial functions, identifying </w:t>
            </w:r>
            <w:proofErr w:type="spellStart"/>
            <w:r w:rsidRPr="00880E76">
              <w:rPr>
                <w:rFonts w:ascii="Arial Narrow" w:hAnsi="Arial Narrow"/>
                <w:sz w:val="20"/>
                <w:szCs w:val="20"/>
              </w:rPr>
              <w:t>zeros</w:t>
            </w:r>
            <w:proofErr w:type="spellEnd"/>
            <w:r w:rsidRPr="00880E76">
              <w:rPr>
                <w:rFonts w:ascii="Arial Narrow" w:hAnsi="Arial Narrow"/>
                <w:sz w:val="20"/>
                <w:szCs w:val="20"/>
              </w:rPr>
              <w:t xml:space="preserve"> when suitable factorizations are available, and showing end behavior. Graph rational functions, identifying </w:t>
            </w:r>
            <w:proofErr w:type="spellStart"/>
            <w:r w:rsidRPr="00880E76">
              <w:rPr>
                <w:rFonts w:ascii="Arial Narrow" w:hAnsi="Arial Narrow"/>
                <w:sz w:val="20"/>
                <w:szCs w:val="20"/>
              </w:rPr>
              <w:t>zeros</w:t>
            </w:r>
            <w:proofErr w:type="spellEnd"/>
            <w:r w:rsidRPr="00880E76">
              <w:rPr>
                <w:rFonts w:ascii="Arial Narrow" w:hAnsi="Arial Narrow"/>
                <w:sz w:val="20"/>
                <w:szCs w:val="20"/>
              </w:rPr>
              <w:t xml:space="preserve"> and asymptotes when suitable factorizations are available, and showing end behavior. Graph exponential and logarithmic functions, showing intercepts and end behavior, and trigonometric functions, showing period, midline, and amplitude, and using phase shift.</w:t>
            </w:r>
          </w:p>
        </w:tc>
        <w:tc>
          <w:tcPr>
            <w:tcW w:w="1081" w:type="dxa"/>
            <w:tcBorders>
              <w:top w:val="nil"/>
              <w:left w:val="single" w:sz="4" w:space="0" w:color="auto"/>
              <w:bottom w:val="single" w:sz="4" w:space="0" w:color="auto"/>
              <w:right w:val="single" w:sz="4" w:space="0" w:color="auto"/>
            </w:tcBorders>
          </w:tcPr>
          <w:p w:rsidR="006B6151" w:rsidRDefault="00EA5A40" w:rsidP="006B6151">
            <w:pPr>
              <w:rPr>
                <w:rFonts w:ascii="Arial Narrow" w:hAnsi="Arial Narrow" w:cs="Arial"/>
                <w:sz w:val="19"/>
                <w:szCs w:val="19"/>
              </w:rPr>
            </w:pPr>
            <w:r>
              <w:rPr>
                <w:rFonts w:ascii="Arial Narrow" w:hAnsi="Arial Narrow" w:cs="Arial"/>
                <w:sz w:val="19"/>
                <w:szCs w:val="19"/>
              </w:rPr>
              <w:t>1,4,5,6,7</w:t>
            </w:r>
          </w:p>
        </w:tc>
      </w:tr>
      <w:tr w:rsidR="006B6151" w:rsidTr="00DD6C60">
        <w:trPr>
          <w:trHeight w:val="60"/>
        </w:trPr>
        <w:tc>
          <w:tcPr>
            <w:tcW w:w="7343" w:type="dxa"/>
            <w:gridSpan w:val="4"/>
            <w:tcBorders>
              <w:top w:val="nil"/>
              <w:left w:val="single" w:sz="4" w:space="0" w:color="auto"/>
              <w:right w:val="single" w:sz="4" w:space="0" w:color="auto"/>
            </w:tcBorders>
            <w:shd w:val="clear" w:color="auto" w:fill="D9D9D9" w:themeFill="background1" w:themeFillShade="D9"/>
          </w:tcPr>
          <w:p w:rsidR="006B6151" w:rsidRPr="00B7484F" w:rsidRDefault="006B6151" w:rsidP="006B6151">
            <w:pPr>
              <w:rPr>
                <w:rFonts w:ascii="Arial Narrow" w:hAnsi="Arial Narrow" w:cs="Arial"/>
                <w:szCs w:val="24"/>
              </w:rPr>
            </w:pPr>
            <w:r w:rsidRPr="00B7484F">
              <w:rPr>
                <w:rFonts w:ascii="Arial Narrow" w:hAnsi="Arial Narrow" w:cs="Arial"/>
                <w:b/>
                <w:szCs w:val="24"/>
              </w:rPr>
              <w:t>Learning Goal and Scale</w:t>
            </w:r>
          </w:p>
        </w:tc>
        <w:tc>
          <w:tcPr>
            <w:tcW w:w="786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B6151" w:rsidRPr="00B7484F" w:rsidRDefault="006B6151" w:rsidP="006B6151">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6B6151" w:rsidTr="00DD6C60">
        <w:trPr>
          <w:trHeight w:val="720"/>
        </w:trPr>
        <w:tc>
          <w:tcPr>
            <w:tcW w:w="7343" w:type="dxa"/>
            <w:gridSpan w:val="4"/>
            <w:tcBorders>
              <w:left w:val="single" w:sz="4" w:space="0" w:color="auto"/>
              <w:bottom w:val="single" w:sz="4" w:space="0" w:color="auto"/>
              <w:right w:val="single" w:sz="4" w:space="0" w:color="auto"/>
            </w:tcBorders>
          </w:tcPr>
          <w:p w:rsidR="006B6151" w:rsidRPr="00B7484F" w:rsidRDefault="006B6151" w:rsidP="006B6151">
            <w:pPr>
              <w:rPr>
                <w:rFonts w:ascii="Arial Narrow" w:hAnsi="Arial Narrow" w:cs="Arial"/>
                <w:b/>
                <w:szCs w:val="24"/>
              </w:rPr>
            </w:pPr>
          </w:p>
        </w:tc>
        <w:tc>
          <w:tcPr>
            <w:tcW w:w="7865" w:type="dxa"/>
            <w:gridSpan w:val="4"/>
            <w:tcBorders>
              <w:top w:val="nil"/>
              <w:left w:val="single" w:sz="4" w:space="0" w:color="auto"/>
              <w:bottom w:val="single" w:sz="4" w:space="0" w:color="auto"/>
              <w:right w:val="single" w:sz="4" w:space="0" w:color="auto"/>
            </w:tcBorders>
          </w:tcPr>
          <w:p w:rsidR="006B6151" w:rsidRPr="00B7484F" w:rsidRDefault="006B6151" w:rsidP="006B6151">
            <w:pPr>
              <w:pStyle w:val="ListParagraph"/>
              <w:numPr>
                <w:ilvl w:val="0"/>
                <w:numId w:val="15"/>
              </w:numPr>
              <w:ind w:left="360"/>
              <w:rPr>
                <w:rFonts w:ascii="Arial Narrow" w:hAnsi="Arial Narrow" w:cs="Arial"/>
                <w:b/>
                <w:sz w:val="19"/>
                <w:szCs w:val="19"/>
              </w:rPr>
            </w:pPr>
          </w:p>
        </w:tc>
      </w:tr>
      <w:tr w:rsidR="006B6151" w:rsidTr="00DD6C60">
        <w:trPr>
          <w:trHeight w:val="260"/>
        </w:trPr>
        <w:tc>
          <w:tcPr>
            <w:tcW w:w="572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B6151" w:rsidRDefault="006B6151" w:rsidP="006B6151">
            <w:pPr>
              <w:jc w:val="center"/>
              <w:rPr>
                <w:rFonts w:ascii="Arial" w:hAnsi="Arial" w:cs="Arial"/>
                <w:szCs w:val="24"/>
              </w:rPr>
            </w:pPr>
            <w:r>
              <w:rPr>
                <w:rFonts w:ascii="Arial" w:hAnsi="Arial" w:cs="Arial"/>
                <w:b/>
                <w:szCs w:val="24"/>
              </w:rPr>
              <w:t>Math Practices for Unit</w:t>
            </w:r>
          </w:p>
        </w:tc>
        <w:tc>
          <w:tcPr>
            <w:tcW w:w="4846" w:type="dxa"/>
            <w:gridSpan w:val="2"/>
            <w:tcBorders>
              <w:top w:val="nil"/>
              <w:left w:val="single" w:sz="4" w:space="0" w:color="auto"/>
              <w:bottom w:val="nil"/>
              <w:right w:val="single" w:sz="4" w:space="0" w:color="auto"/>
            </w:tcBorders>
            <w:shd w:val="clear" w:color="auto" w:fill="D9D9D9" w:themeFill="background1" w:themeFillShade="D9"/>
            <w:hideMark/>
          </w:tcPr>
          <w:p w:rsidR="006B6151" w:rsidRDefault="006B6151" w:rsidP="006B6151">
            <w:pPr>
              <w:jc w:val="center"/>
              <w:rPr>
                <w:rFonts w:ascii="Arial" w:hAnsi="Arial" w:cs="Arial"/>
                <w:b/>
                <w:szCs w:val="24"/>
              </w:rPr>
            </w:pPr>
            <w:r>
              <w:rPr>
                <w:rFonts w:ascii="Arial" w:hAnsi="Arial" w:cs="Arial"/>
                <w:b/>
                <w:szCs w:val="24"/>
              </w:rPr>
              <w:t>Unit Connections</w:t>
            </w:r>
          </w:p>
        </w:tc>
        <w:tc>
          <w:tcPr>
            <w:tcW w:w="464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B6151" w:rsidRDefault="006B6151" w:rsidP="006B6151">
            <w:pPr>
              <w:jc w:val="center"/>
              <w:rPr>
                <w:rFonts w:ascii="Arial" w:hAnsi="Arial" w:cs="Arial"/>
                <w:szCs w:val="24"/>
              </w:rPr>
            </w:pPr>
            <w:r>
              <w:rPr>
                <w:rFonts w:ascii="Arial" w:hAnsi="Arial" w:cs="Arial"/>
                <w:b/>
                <w:szCs w:val="24"/>
              </w:rPr>
              <w:t>Instructional Resources</w:t>
            </w:r>
          </w:p>
        </w:tc>
      </w:tr>
      <w:tr w:rsidR="006B6151" w:rsidTr="00DD6C60">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6B6151" w:rsidRPr="00B7484F" w:rsidRDefault="006B6151" w:rsidP="006B6151">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84" w:type="dxa"/>
            <w:tcBorders>
              <w:top w:val="single" w:sz="4" w:space="0" w:color="auto"/>
              <w:left w:val="single" w:sz="4" w:space="0" w:color="auto"/>
              <w:bottom w:val="single" w:sz="4" w:space="0" w:color="auto"/>
              <w:right w:val="single" w:sz="4" w:space="0" w:color="auto"/>
            </w:tcBorders>
            <w:hideMark/>
          </w:tcPr>
          <w:p w:rsidR="006B6151" w:rsidRPr="00B7484F" w:rsidRDefault="006B6151" w:rsidP="006B6151">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46" w:type="dxa"/>
            <w:gridSpan w:val="2"/>
            <w:vMerge w:val="restart"/>
            <w:tcBorders>
              <w:top w:val="single" w:sz="4" w:space="0" w:color="auto"/>
              <w:left w:val="single" w:sz="4" w:space="0" w:color="auto"/>
              <w:bottom w:val="single" w:sz="4" w:space="0" w:color="auto"/>
              <w:right w:val="single" w:sz="4" w:space="0" w:color="auto"/>
            </w:tcBorders>
            <w:hideMark/>
          </w:tcPr>
          <w:p w:rsidR="006B6151" w:rsidRDefault="006B6151" w:rsidP="006B6151">
            <w:pPr>
              <w:pStyle w:val="Default"/>
              <w:numPr>
                <w:ilvl w:val="0"/>
                <w:numId w:val="16"/>
              </w:numPr>
              <w:ind w:left="159" w:hanging="159"/>
              <w:rPr>
                <w:rFonts w:ascii="Arial Narrow" w:hAnsi="Arial Narrow"/>
                <w:sz w:val="18"/>
                <w:szCs w:val="18"/>
              </w:rPr>
            </w:pPr>
          </w:p>
        </w:tc>
        <w:tc>
          <w:tcPr>
            <w:tcW w:w="1913" w:type="dxa"/>
            <w:vMerge w:val="restart"/>
            <w:tcBorders>
              <w:top w:val="single" w:sz="4" w:space="0" w:color="auto"/>
              <w:left w:val="single" w:sz="4" w:space="0" w:color="auto"/>
              <w:bottom w:val="single" w:sz="4" w:space="0" w:color="auto"/>
              <w:right w:val="nil"/>
            </w:tcBorders>
          </w:tcPr>
          <w:p w:rsidR="006B6151" w:rsidRDefault="006B6151" w:rsidP="006B6151">
            <w:pPr>
              <w:rPr>
                <w:rFonts w:ascii="Arial Narrow" w:hAnsi="Arial Narrow" w:cs="Arial"/>
                <w:sz w:val="18"/>
                <w:szCs w:val="18"/>
              </w:rPr>
            </w:pPr>
          </w:p>
        </w:tc>
        <w:tc>
          <w:tcPr>
            <w:tcW w:w="2727" w:type="dxa"/>
            <w:gridSpan w:val="2"/>
            <w:vMerge w:val="restart"/>
            <w:tcBorders>
              <w:top w:val="single" w:sz="4" w:space="0" w:color="auto"/>
              <w:left w:val="nil"/>
              <w:bottom w:val="single" w:sz="4" w:space="0" w:color="auto"/>
              <w:right w:val="single" w:sz="4" w:space="0" w:color="auto"/>
            </w:tcBorders>
          </w:tcPr>
          <w:p w:rsidR="006B6151" w:rsidRDefault="006B6151" w:rsidP="006B6151">
            <w:pPr>
              <w:rPr>
                <w:rFonts w:ascii="Arial" w:hAnsi="Arial" w:cs="Arial"/>
                <w:sz w:val="20"/>
                <w:szCs w:val="20"/>
              </w:rPr>
            </w:pPr>
          </w:p>
        </w:tc>
      </w:tr>
      <w:tr w:rsidR="006B6151" w:rsidTr="00880E76">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6B6151" w:rsidRPr="00B7484F" w:rsidRDefault="006B6151" w:rsidP="006B6151">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84" w:type="dxa"/>
            <w:tcBorders>
              <w:top w:val="single" w:sz="4" w:space="0" w:color="auto"/>
              <w:left w:val="single" w:sz="4" w:space="0" w:color="auto"/>
              <w:bottom w:val="single" w:sz="4" w:space="0" w:color="auto"/>
              <w:right w:val="single" w:sz="4" w:space="0" w:color="auto"/>
            </w:tcBorders>
            <w:hideMark/>
          </w:tcPr>
          <w:p w:rsidR="006B6151" w:rsidRPr="00B7484F" w:rsidRDefault="006B6151" w:rsidP="006B6151">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6151" w:rsidRDefault="006B6151" w:rsidP="006B61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B6151" w:rsidRDefault="006B6151" w:rsidP="006B6151">
            <w:pPr>
              <w:rPr>
                <w:rFonts w:ascii="Arial Narrow" w:hAnsi="Arial Narrow" w:cs="Arial"/>
                <w:sz w:val="18"/>
                <w:szCs w:val="18"/>
              </w:rPr>
            </w:pPr>
          </w:p>
        </w:tc>
        <w:tc>
          <w:tcPr>
            <w:tcW w:w="2727" w:type="dxa"/>
            <w:gridSpan w:val="2"/>
            <w:vMerge/>
            <w:tcBorders>
              <w:top w:val="nil"/>
              <w:left w:val="nil"/>
              <w:bottom w:val="single" w:sz="4" w:space="0" w:color="auto"/>
              <w:right w:val="single" w:sz="4" w:space="0" w:color="auto"/>
            </w:tcBorders>
            <w:vAlign w:val="center"/>
          </w:tcPr>
          <w:p w:rsidR="006B6151" w:rsidRDefault="006B6151" w:rsidP="006B6151">
            <w:pPr>
              <w:rPr>
                <w:rFonts w:ascii="Arial" w:hAnsi="Arial" w:cs="Arial"/>
                <w:sz w:val="20"/>
                <w:szCs w:val="20"/>
              </w:rPr>
            </w:pPr>
          </w:p>
        </w:tc>
      </w:tr>
      <w:tr w:rsidR="006B6151" w:rsidTr="00880E76">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6B6151" w:rsidRPr="00B7484F" w:rsidRDefault="006B6151" w:rsidP="006B6151">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84" w:type="dxa"/>
            <w:tcBorders>
              <w:top w:val="single" w:sz="4" w:space="0" w:color="auto"/>
              <w:left w:val="single" w:sz="4" w:space="0" w:color="auto"/>
              <w:bottom w:val="single" w:sz="4" w:space="0" w:color="auto"/>
              <w:right w:val="single" w:sz="4" w:space="0" w:color="auto"/>
            </w:tcBorders>
            <w:hideMark/>
          </w:tcPr>
          <w:p w:rsidR="006B6151" w:rsidRPr="00B7484F" w:rsidRDefault="006B6151" w:rsidP="006B6151">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6151" w:rsidRDefault="006B6151" w:rsidP="006B61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B6151" w:rsidRDefault="006B6151" w:rsidP="006B6151">
            <w:pPr>
              <w:rPr>
                <w:rFonts w:ascii="Arial Narrow" w:hAnsi="Arial Narrow" w:cs="Arial"/>
                <w:sz w:val="18"/>
                <w:szCs w:val="18"/>
              </w:rPr>
            </w:pPr>
          </w:p>
        </w:tc>
        <w:tc>
          <w:tcPr>
            <w:tcW w:w="2727" w:type="dxa"/>
            <w:gridSpan w:val="2"/>
            <w:vMerge/>
            <w:tcBorders>
              <w:top w:val="nil"/>
              <w:left w:val="nil"/>
              <w:bottom w:val="single" w:sz="4" w:space="0" w:color="auto"/>
              <w:right w:val="single" w:sz="4" w:space="0" w:color="auto"/>
            </w:tcBorders>
            <w:vAlign w:val="center"/>
          </w:tcPr>
          <w:p w:rsidR="006B6151" w:rsidRDefault="006B6151" w:rsidP="006B6151">
            <w:pPr>
              <w:rPr>
                <w:rFonts w:ascii="Arial" w:hAnsi="Arial" w:cs="Arial"/>
                <w:sz w:val="20"/>
                <w:szCs w:val="20"/>
              </w:rPr>
            </w:pPr>
          </w:p>
        </w:tc>
      </w:tr>
      <w:tr w:rsidR="006B6151" w:rsidTr="00880E76">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6B6151" w:rsidRPr="00B7484F" w:rsidRDefault="006B6151" w:rsidP="006B6151">
            <w:pPr>
              <w:rPr>
                <w:rFonts w:ascii="Arial Narrow" w:hAnsi="Arial Narrow" w:cs="Arial"/>
                <w:sz w:val="18"/>
                <w:szCs w:val="18"/>
              </w:rPr>
            </w:pPr>
            <w:r w:rsidRPr="00B7484F">
              <w:rPr>
                <w:rFonts w:ascii="Arial Narrow" w:hAnsi="Arial Narrow" w:cs="Arial"/>
                <w:sz w:val="18"/>
                <w:szCs w:val="18"/>
              </w:rPr>
              <w:t>4. Model with mathematics.</w:t>
            </w:r>
          </w:p>
        </w:tc>
        <w:tc>
          <w:tcPr>
            <w:tcW w:w="2784" w:type="dxa"/>
            <w:tcBorders>
              <w:top w:val="single" w:sz="4" w:space="0" w:color="auto"/>
              <w:left w:val="single" w:sz="4" w:space="0" w:color="auto"/>
              <w:bottom w:val="single" w:sz="4" w:space="0" w:color="auto"/>
              <w:right w:val="single" w:sz="4" w:space="0" w:color="auto"/>
            </w:tcBorders>
            <w:hideMark/>
          </w:tcPr>
          <w:p w:rsidR="006B6151" w:rsidRPr="00B7484F" w:rsidRDefault="006B6151" w:rsidP="006B6151">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B6151" w:rsidRDefault="006B6151" w:rsidP="006B615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B6151" w:rsidRDefault="006B6151" w:rsidP="006B6151">
            <w:pPr>
              <w:rPr>
                <w:rFonts w:ascii="Arial Narrow" w:hAnsi="Arial Narrow" w:cs="Arial"/>
                <w:sz w:val="18"/>
                <w:szCs w:val="18"/>
              </w:rPr>
            </w:pPr>
          </w:p>
        </w:tc>
        <w:tc>
          <w:tcPr>
            <w:tcW w:w="2727" w:type="dxa"/>
            <w:gridSpan w:val="2"/>
            <w:vMerge/>
            <w:tcBorders>
              <w:top w:val="nil"/>
              <w:left w:val="nil"/>
              <w:bottom w:val="single" w:sz="4" w:space="0" w:color="auto"/>
              <w:right w:val="single" w:sz="4" w:space="0" w:color="auto"/>
            </w:tcBorders>
            <w:vAlign w:val="center"/>
          </w:tcPr>
          <w:p w:rsidR="006B6151" w:rsidRDefault="006B6151" w:rsidP="006B6151">
            <w:pPr>
              <w:rPr>
                <w:rFonts w:ascii="Arial" w:hAnsi="Arial" w:cs="Arial"/>
                <w:sz w:val="20"/>
                <w:szCs w:val="20"/>
              </w:rPr>
            </w:pPr>
          </w:p>
        </w:tc>
      </w:tr>
    </w:tbl>
    <w:p w:rsidR="006B6151" w:rsidRDefault="006B6151">
      <w:r>
        <w:br w:type="page"/>
      </w:r>
    </w:p>
    <w:p w:rsidR="008B4ED2" w:rsidRDefault="008B4ED2"/>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6B6151" w:rsidRPr="0075214A" w:rsidTr="006B6151">
        <w:trPr>
          <w:trHeight w:val="288"/>
        </w:trPr>
        <w:tc>
          <w:tcPr>
            <w:tcW w:w="14976" w:type="dxa"/>
            <w:gridSpan w:val="7"/>
            <w:shd w:val="clear" w:color="auto" w:fill="D9D9D9"/>
          </w:tcPr>
          <w:p w:rsidR="006B6151" w:rsidRPr="0075214A" w:rsidRDefault="006B6151" w:rsidP="006B6151">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6B6151" w:rsidRPr="0075214A" w:rsidTr="006B6151">
        <w:trPr>
          <w:trHeight w:val="288"/>
        </w:trPr>
        <w:tc>
          <w:tcPr>
            <w:tcW w:w="14976" w:type="dxa"/>
            <w:gridSpan w:val="7"/>
            <w:shd w:val="clear" w:color="auto" w:fill="D9D9D9"/>
          </w:tcPr>
          <w:p w:rsidR="006B6151" w:rsidRPr="0075214A" w:rsidRDefault="006B6151" w:rsidP="00DF2941">
            <w:pPr>
              <w:rPr>
                <w:rFonts w:asciiTheme="minorHAnsi" w:hAnsiTheme="minorHAnsi"/>
                <w:b/>
                <w:szCs w:val="24"/>
              </w:rPr>
            </w:pPr>
            <w:r w:rsidRPr="0075214A">
              <w:rPr>
                <w:rFonts w:asciiTheme="minorHAnsi" w:hAnsiTheme="minorHAnsi"/>
                <w:b/>
                <w:szCs w:val="24"/>
              </w:rPr>
              <w:t xml:space="preserve">Unit </w:t>
            </w:r>
            <w:r w:rsidR="00DF2941">
              <w:rPr>
                <w:rFonts w:asciiTheme="minorHAnsi" w:hAnsiTheme="minorHAnsi"/>
                <w:b/>
                <w:szCs w:val="24"/>
              </w:rPr>
              <w:t>2</w:t>
            </w:r>
            <w:r>
              <w:rPr>
                <w:rFonts w:asciiTheme="minorHAnsi" w:hAnsiTheme="minorHAnsi"/>
                <w:b/>
                <w:szCs w:val="24"/>
              </w:rPr>
              <w:t xml:space="preserve">: </w:t>
            </w:r>
            <w:r w:rsidR="00DF2941">
              <w:rPr>
                <w:rFonts w:ascii="Calibri" w:hAnsi="Calibri"/>
                <w:b/>
              </w:rPr>
              <w:t>Linear Equations, Linear Inequalities, and Quadratic Equations</w:t>
            </w:r>
          </w:p>
        </w:tc>
      </w:tr>
      <w:tr w:rsidR="006B6151" w:rsidRPr="0075214A" w:rsidTr="006B6151">
        <w:trPr>
          <w:trHeight w:val="288"/>
        </w:trPr>
        <w:tc>
          <w:tcPr>
            <w:tcW w:w="1223" w:type="dxa"/>
            <w:shd w:val="clear" w:color="auto" w:fill="D9D9D9"/>
          </w:tcPr>
          <w:p w:rsidR="006B6151" w:rsidRPr="0075214A" w:rsidRDefault="006B6151" w:rsidP="006B6151">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34839" w:rsidRPr="00C14D53" w:rsidRDefault="00E34839" w:rsidP="00E34839">
            <w:pPr>
              <w:rPr>
                <w:rFonts w:ascii="Calibri" w:hAnsi="Calibri"/>
              </w:rPr>
            </w:pPr>
            <w:r w:rsidRPr="00C14D53">
              <w:rPr>
                <w:rFonts w:ascii="Calibri" w:hAnsi="Calibri"/>
              </w:rPr>
              <w:t>Create equations that describe numbers or relationships.</w:t>
            </w:r>
          </w:p>
          <w:p w:rsidR="006B6151" w:rsidRPr="00004A46" w:rsidRDefault="00E34839" w:rsidP="00E34839">
            <w:pPr>
              <w:rPr>
                <w:rFonts w:asciiTheme="minorHAnsi" w:hAnsiTheme="minorHAnsi"/>
                <w:i/>
                <w:szCs w:val="24"/>
              </w:rPr>
            </w:pPr>
            <w:r w:rsidRPr="00C14D53">
              <w:rPr>
                <w:rFonts w:ascii="Calibri" w:hAnsi="Calibri"/>
              </w:rPr>
              <w:t>Interpret functions that arise in applications in terms of the context.</w:t>
            </w:r>
          </w:p>
        </w:tc>
        <w:tc>
          <w:tcPr>
            <w:tcW w:w="1367" w:type="dxa"/>
            <w:shd w:val="clear" w:color="auto" w:fill="D9D9D9"/>
          </w:tcPr>
          <w:p w:rsidR="006B6151" w:rsidRPr="0075214A" w:rsidRDefault="006B6151" w:rsidP="006B6151">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6B6151" w:rsidRPr="0075214A" w:rsidRDefault="008B4ED2" w:rsidP="006B6151">
            <w:pPr>
              <w:rPr>
                <w:rFonts w:asciiTheme="minorHAnsi" w:hAnsiTheme="minorHAnsi"/>
                <w:b/>
                <w:szCs w:val="24"/>
              </w:rPr>
            </w:pPr>
            <w:r>
              <w:rPr>
                <w:rFonts w:asciiTheme="minorHAnsi" w:hAnsiTheme="minorHAnsi"/>
                <w:b/>
                <w:szCs w:val="24"/>
              </w:rPr>
              <w:t>23</w:t>
            </w:r>
            <w:r>
              <w:rPr>
                <w:rFonts w:asciiTheme="minorHAnsi" w:hAnsiTheme="minorHAnsi"/>
                <w:b/>
                <w:szCs w:val="24"/>
              </w:rPr>
              <w:br/>
            </w:r>
            <w:r w:rsidRPr="00CB7B77">
              <w:rPr>
                <w:rFonts w:asciiTheme="minorHAnsi" w:hAnsiTheme="minorHAnsi"/>
                <w:b/>
                <w:szCs w:val="24"/>
              </w:rPr>
              <w:t>(2)</w:t>
            </w:r>
          </w:p>
        </w:tc>
      </w:tr>
      <w:tr w:rsidR="006B6151" w:rsidRPr="0075214A" w:rsidTr="006B6151">
        <w:tc>
          <w:tcPr>
            <w:tcW w:w="1223" w:type="dxa"/>
            <w:shd w:val="clear" w:color="auto" w:fill="D9D9D9"/>
          </w:tcPr>
          <w:p w:rsidR="006B6151" w:rsidRPr="0075214A" w:rsidRDefault="006B6151" w:rsidP="006B6151">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6B6151" w:rsidRPr="0075214A" w:rsidRDefault="006B6151" w:rsidP="006B6151">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6B6151" w:rsidRPr="0075214A" w:rsidRDefault="006B6151" w:rsidP="006B6151">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6B6151" w:rsidRPr="0075214A" w:rsidRDefault="006B6151" w:rsidP="006B6151">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6B6151" w:rsidRPr="0075214A" w:rsidRDefault="006B6151" w:rsidP="006B6151">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6B6151" w:rsidRPr="0075214A" w:rsidTr="006B6151">
        <w:trPr>
          <w:trHeight w:val="432"/>
        </w:trPr>
        <w:tc>
          <w:tcPr>
            <w:tcW w:w="1223" w:type="dxa"/>
            <w:shd w:val="clear" w:color="auto" w:fill="auto"/>
          </w:tcPr>
          <w:p w:rsidR="006B6151" w:rsidRPr="00220AF2" w:rsidRDefault="00DF2941" w:rsidP="006B6151">
            <w:pPr>
              <w:rPr>
                <w:rFonts w:asciiTheme="minorHAnsi" w:hAnsiTheme="minorHAnsi"/>
                <w:szCs w:val="24"/>
              </w:rPr>
            </w:pPr>
            <w:r>
              <w:rPr>
                <w:rFonts w:asciiTheme="minorHAnsi" w:hAnsiTheme="minorHAnsi"/>
                <w:szCs w:val="24"/>
              </w:rPr>
              <w:t>6</w:t>
            </w:r>
          </w:p>
        </w:tc>
        <w:tc>
          <w:tcPr>
            <w:tcW w:w="1440" w:type="dxa"/>
          </w:tcPr>
          <w:p w:rsidR="006B6151" w:rsidRPr="00220AF2" w:rsidRDefault="00822E65" w:rsidP="006B6151">
            <w:pPr>
              <w:rPr>
                <w:rFonts w:asciiTheme="minorHAnsi" w:hAnsiTheme="minorHAnsi"/>
                <w:szCs w:val="24"/>
              </w:rPr>
            </w:pPr>
            <w:r w:rsidRPr="00C14D53">
              <w:rPr>
                <w:rFonts w:ascii="Calibri" w:hAnsi="Calibri"/>
              </w:rPr>
              <w:t>A-CED.1.4,</w:t>
            </w:r>
            <w:r>
              <w:rPr>
                <w:rFonts w:ascii="Calibri" w:hAnsi="Calibri"/>
              </w:rPr>
              <w:t xml:space="preserve"> </w:t>
            </w:r>
            <w:r w:rsidRPr="00C14D53">
              <w:rPr>
                <w:rFonts w:ascii="Calibri" w:hAnsi="Calibri"/>
              </w:rPr>
              <w:t>A-CED.1.1, F-IF.2.5</w:t>
            </w:r>
          </w:p>
        </w:tc>
        <w:tc>
          <w:tcPr>
            <w:tcW w:w="5324" w:type="dxa"/>
            <w:shd w:val="clear" w:color="auto" w:fill="auto"/>
          </w:tcPr>
          <w:p w:rsidR="00DF2941" w:rsidRPr="00C14D53" w:rsidRDefault="00DF2941" w:rsidP="00DF2941">
            <w:pPr>
              <w:rPr>
                <w:rFonts w:ascii="Calibri" w:hAnsi="Calibri"/>
              </w:rPr>
            </w:pPr>
            <w:r w:rsidRPr="00C14D53">
              <w:rPr>
                <w:rFonts w:ascii="Calibri" w:hAnsi="Calibri"/>
              </w:rPr>
              <w:t>AE 1-2 – Solving Equations</w:t>
            </w:r>
          </w:p>
          <w:p w:rsidR="006B6151" w:rsidRPr="00220AF2" w:rsidRDefault="00DF2941" w:rsidP="00DF2941">
            <w:pPr>
              <w:rPr>
                <w:rFonts w:asciiTheme="minorHAnsi" w:hAnsiTheme="minorHAnsi"/>
                <w:szCs w:val="24"/>
              </w:rPr>
            </w:pPr>
            <w:r w:rsidRPr="00C14D53">
              <w:rPr>
                <w:rFonts w:ascii="Calibri" w:hAnsi="Calibri"/>
              </w:rPr>
              <w:t>AE 1-3 – Solving Inequalities</w:t>
            </w:r>
          </w:p>
        </w:tc>
        <w:tc>
          <w:tcPr>
            <w:tcW w:w="3023" w:type="dxa"/>
            <w:shd w:val="clear" w:color="auto" w:fill="auto"/>
            <w:vAlign w:val="center"/>
          </w:tcPr>
          <w:p w:rsidR="006B6151" w:rsidRPr="00220AF2" w:rsidRDefault="006B6151" w:rsidP="006B6151">
            <w:pPr>
              <w:rPr>
                <w:rFonts w:asciiTheme="minorHAnsi" w:hAnsiTheme="minorHAnsi"/>
                <w:szCs w:val="24"/>
              </w:rPr>
            </w:pPr>
          </w:p>
        </w:tc>
        <w:tc>
          <w:tcPr>
            <w:tcW w:w="3966" w:type="dxa"/>
            <w:gridSpan w:val="3"/>
            <w:shd w:val="clear" w:color="auto" w:fill="auto"/>
          </w:tcPr>
          <w:p w:rsidR="006B6151" w:rsidRPr="00220AF2" w:rsidRDefault="00DF2941" w:rsidP="006B6151">
            <w:pPr>
              <w:jc w:val="both"/>
              <w:rPr>
                <w:rFonts w:asciiTheme="minorHAnsi" w:hAnsiTheme="minorHAnsi"/>
                <w:szCs w:val="24"/>
              </w:rPr>
            </w:pPr>
            <w:r w:rsidRPr="00C14D53">
              <w:rPr>
                <w:rFonts w:ascii="Calibri" w:hAnsi="Calibri"/>
              </w:rPr>
              <w:t>Algebra Skills Handbook pg.516 (</w:t>
            </w:r>
            <w:proofErr w:type="spellStart"/>
            <w:r w:rsidRPr="00C14D53">
              <w:rPr>
                <w:rFonts w:ascii="Calibri" w:hAnsi="Calibri"/>
              </w:rPr>
              <w:t>AAwFA</w:t>
            </w:r>
            <w:proofErr w:type="spellEnd"/>
            <w:r w:rsidRPr="00C14D53">
              <w:rPr>
                <w:rFonts w:ascii="Calibri" w:hAnsi="Calibri"/>
              </w:rPr>
              <w:t xml:space="preserve"> textbook)</w:t>
            </w:r>
          </w:p>
        </w:tc>
      </w:tr>
      <w:tr w:rsidR="006B6151" w:rsidRPr="0075214A" w:rsidTr="006B6151">
        <w:trPr>
          <w:trHeight w:val="432"/>
        </w:trPr>
        <w:tc>
          <w:tcPr>
            <w:tcW w:w="1223" w:type="dxa"/>
            <w:shd w:val="clear" w:color="auto" w:fill="auto"/>
          </w:tcPr>
          <w:p w:rsidR="006B6151" w:rsidRPr="00220AF2" w:rsidRDefault="008B4ED2" w:rsidP="006B6151">
            <w:pPr>
              <w:rPr>
                <w:rFonts w:asciiTheme="minorHAnsi" w:hAnsiTheme="minorHAnsi"/>
                <w:szCs w:val="24"/>
              </w:rPr>
            </w:pPr>
            <w:r>
              <w:rPr>
                <w:rFonts w:asciiTheme="minorHAnsi" w:hAnsiTheme="minorHAnsi"/>
                <w:szCs w:val="24"/>
              </w:rPr>
              <w:t>14</w:t>
            </w:r>
          </w:p>
        </w:tc>
        <w:tc>
          <w:tcPr>
            <w:tcW w:w="1440" w:type="dxa"/>
          </w:tcPr>
          <w:p w:rsidR="00822E65" w:rsidRDefault="00822E65" w:rsidP="00822E65">
            <w:pPr>
              <w:rPr>
                <w:rFonts w:ascii="Calibri" w:hAnsi="Calibri"/>
              </w:rPr>
            </w:pPr>
            <w:r w:rsidRPr="00C14D53">
              <w:rPr>
                <w:rFonts w:ascii="Calibri" w:hAnsi="Calibri"/>
              </w:rPr>
              <w:t>F-IF.2.4</w:t>
            </w:r>
            <w:r>
              <w:rPr>
                <w:rFonts w:ascii="Calibri" w:hAnsi="Calibri"/>
              </w:rPr>
              <w:t xml:space="preserve">, </w:t>
            </w:r>
          </w:p>
          <w:p w:rsidR="00822E65" w:rsidRDefault="00822E65" w:rsidP="00822E65">
            <w:pPr>
              <w:rPr>
                <w:rFonts w:ascii="Calibri" w:hAnsi="Calibri"/>
              </w:rPr>
            </w:pPr>
            <w:r>
              <w:rPr>
                <w:rFonts w:ascii="Calibri" w:hAnsi="Calibri"/>
              </w:rPr>
              <w:t xml:space="preserve">F-IF.2.5, </w:t>
            </w:r>
          </w:p>
          <w:p w:rsidR="006B6151" w:rsidRPr="00822E65" w:rsidRDefault="00822E65" w:rsidP="00822E65">
            <w:pPr>
              <w:rPr>
                <w:rFonts w:ascii="Calibri" w:hAnsi="Calibri"/>
              </w:rPr>
            </w:pPr>
            <w:r w:rsidRPr="00C14D53">
              <w:rPr>
                <w:rFonts w:ascii="Calibri" w:hAnsi="Calibri"/>
              </w:rPr>
              <w:t>F-IF.3.7</w:t>
            </w:r>
          </w:p>
          <w:p w:rsidR="006B6151" w:rsidRPr="006B6151" w:rsidRDefault="006B6151" w:rsidP="006B6151">
            <w:pPr>
              <w:jc w:val="center"/>
              <w:rPr>
                <w:rFonts w:asciiTheme="minorHAnsi" w:hAnsiTheme="minorHAnsi"/>
                <w:szCs w:val="24"/>
              </w:rPr>
            </w:pPr>
          </w:p>
        </w:tc>
        <w:tc>
          <w:tcPr>
            <w:tcW w:w="5324" w:type="dxa"/>
            <w:shd w:val="clear" w:color="auto" w:fill="auto"/>
          </w:tcPr>
          <w:p w:rsidR="00DF2941" w:rsidRPr="00C14D53" w:rsidRDefault="00DF2941" w:rsidP="00DF2941">
            <w:pPr>
              <w:rPr>
                <w:rFonts w:ascii="Calibri" w:hAnsi="Calibri"/>
              </w:rPr>
            </w:pPr>
            <w:r w:rsidRPr="00C14D53">
              <w:rPr>
                <w:rFonts w:ascii="Calibri" w:hAnsi="Calibri"/>
              </w:rPr>
              <w:t>AE 2-2 – Linear Equations</w:t>
            </w:r>
          </w:p>
          <w:p w:rsidR="00DF2941" w:rsidRPr="00C14D53" w:rsidRDefault="00DF2941" w:rsidP="00DF2941">
            <w:pPr>
              <w:rPr>
                <w:rFonts w:ascii="Calibri" w:hAnsi="Calibri"/>
              </w:rPr>
            </w:pPr>
            <w:r w:rsidRPr="00C14D53">
              <w:rPr>
                <w:rFonts w:ascii="Calibri" w:hAnsi="Calibri"/>
              </w:rPr>
              <w:t>AE 5-1 – Modeling Data with Quadratic Functions</w:t>
            </w:r>
          </w:p>
          <w:p w:rsidR="006B6151" w:rsidRPr="00220AF2" w:rsidRDefault="00DF2941" w:rsidP="00DF2941">
            <w:pPr>
              <w:rPr>
                <w:rFonts w:asciiTheme="minorHAnsi" w:hAnsiTheme="minorHAnsi"/>
                <w:szCs w:val="24"/>
              </w:rPr>
            </w:pPr>
            <w:r w:rsidRPr="00C14D53">
              <w:rPr>
                <w:rFonts w:ascii="Calibri" w:hAnsi="Calibri"/>
              </w:rPr>
              <w:t>AE 5-2 – Properties of Parabolas</w:t>
            </w:r>
          </w:p>
        </w:tc>
        <w:tc>
          <w:tcPr>
            <w:tcW w:w="3023" w:type="dxa"/>
            <w:shd w:val="clear" w:color="auto" w:fill="auto"/>
          </w:tcPr>
          <w:p w:rsidR="006B6151" w:rsidRPr="00220AF2" w:rsidRDefault="006B6151" w:rsidP="006B6151">
            <w:pPr>
              <w:rPr>
                <w:rFonts w:asciiTheme="minorHAnsi" w:hAnsiTheme="minorHAnsi"/>
                <w:szCs w:val="24"/>
              </w:rPr>
            </w:pPr>
          </w:p>
        </w:tc>
        <w:tc>
          <w:tcPr>
            <w:tcW w:w="3966" w:type="dxa"/>
            <w:gridSpan w:val="3"/>
            <w:shd w:val="clear" w:color="auto" w:fill="auto"/>
          </w:tcPr>
          <w:p w:rsidR="006B6151" w:rsidRPr="00220AF2" w:rsidRDefault="006B6151" w:rsidP="006B6151">
            <w:pPr>
              <w:jc w:val="both"/>
              <w:rPr>
                <w:rFonts w:asciiTheme="minorHAnsi" w:hAnsiTheme="minorHAnsi"/>
                <w:szCs w:val="24"/>
              </w:rPr>
            </w:pPr>
          </w:p>
        </w:tc>
      </w:tr>
      <w:tr w:rsidR="006B6151" w:rsidRPr="0075214A" w:rsidTr="006B6151">
        <w:trPr>
          <w:trHeight w:val="432"/>
        </w:trPr>
        <w:tc>
          <w:tcPr>
            <w:tcW w:w="1223" w:type="dxa"/>
            <w:shd w:val="clear" w:color="auto" w:fill="auto"/>
          </w:tcPr>
          <w:p w:rsidR="006B6151" w:rsidRPr="00220AF2" w:rsidRDefault="00DF2941" w:rsidP="006B6151">
            <w:pPr>
              <w:rPr>
                <w:rFonts w:asciiTheme="minorHAnsi" w:hAnsiTheme="minorHAnsi"/>
                <w:szCs w:val="24"/>
              </w:rPr>
            </w:pPr>
            <w:r>
              <w:rPr>
                <w:rFonts w:asciiTheme="minorHAnsi" w:hAnsiTheme="minorHAnsi"/>
                <w:szCs w:val="24"/>
              </w:rPr>
              <w:t>3</w:t>
            </w:r>
          </w:p>
        </w:tc>
        <w:tc>
          <w:tcPr>
            <w:tcW w:w="1440" w:type="dxa"/>
          </w:tcPr>
          <w:p w:rsidR="006B6151" w:rsidRPr="00220AF2" w:rsidRDefault="006B6151" w:rsidP="006B6151">
            <w:pPr>
              <w:rPr>
                <w:rFonts w:asciiTheme="minorHAnsi" w:hAnsiTheme="minorHAnsi"/>
                <w:szCs w:val="24"/>
              </w:rPr>
            </w:pPr>
          </w:p>
        </w:tc>
        <w:tc>
          <w:tcPr>
            <w:tcW w:w="5324" w:type="dxa"/>
            <w:shd w:val="clear" w:color="auto" w:fill="auto"/>
          </w:tcPr>
          <w:p w:rsidR="006B6151" w:rsidRPr="00220AF2" w:rsidRDefault="00DF2941" w:rsidP="006B6151">
            <w:pPr>
              <w:rPr>
                <w:rFonts w:asciiTheme="minorHAnsi" w:hAnsiTheme="minorHAnsi"/>
                <w:szCs w:val="24"/>
              </w:rPr>
            </w:pPr>
            <w:r w:rsidRPr="00C14D53">
              <w:rPr>
                <w:rFonts w:ascii="Calibri" w:hAnsi="Calibri"/>
              </w:rPr>
              <w:t>Review/Assessment</w:t>
            </w:r>
          </w:p>
        </w:tc>
        <w:tc>
          <w:tcPr>
            <w:tcW w:w="3023" w:type="dxa"/>
            <w:shd w:val="clear" w:color="auto" w:fill="auto"/>
          </w:tcPr>
          <w:p w:rsidR="006B6151" w:rsidRPr="00220AF2" w:rsidRDefault="006B6151" w:rsidP="006B6151">
            <w:pPr>
              <w:rPr>
                <w:rFonts w:asciiTheme="minorHAnsi" w:hAnsiTheme="minorHAnsi"/>
                <w:szCs w:val="24"/>
              </w:rPr>
            </w:pPr>
          </w:p>
        </w:tc>
        <w:tc>
          <w:tcPr>
            <w:tcW w:w="3966" w:type="dxa"/>
            <w:gridSpan w:val="3"/>
            <w:shd w:val="clear" w:color="auto" w:fill="auto"/>
          </w:tcPr>
          <w:p w:rsidR="006B6151" w:rsidRPr="00220AF2" w:rsidRDefault="006B6151" w:rsidP="006B6151">
            <w:pPr>
              <w:jc w:val="both"/>
              <w:rPr>
                <w:rFonts w:asciiTheme="minorHAnsi" w:hAnsiTheme="minorHAnsi"/>
                <w:szCs w:val="24"/>
              </w:rPr>
            </w:pPr>
          </w:p>
        </w:tc>
      </w:tr>
      <w:tr w:rsidR="00CB7B77" w:rsidRPr="0075214A" w:rsidTr="006B6151">
        <w:trPr>
          <w:trHeight w:val="432"/>
        </w:trPr>
        <w:tc>
          <w:tcPr>
            <w:tcW w:w="1223" w:type="dxa"/>
            <w:shd w:val="clear" w:color="auto" w:fill="auto"/>
          </w:tcPr>
          <w:p w:rsidR="00CB7B77" w:rsidRPr="00CB7B77" w:rsidRDefault="00CB7B77" w:rsidP="006B6151">
            <w:pPr>
              <w:rPr>
                <w:rFonts w:asciiTheme="minorHAnsi" w:hAnsiTheme="minorHAnsi"/>
                <w:b/>
                <w:szCs w:val="24"/>
              </w:rPr>
            </w:pPr>
            <w:r w:rsidRPr="00CB7B77">
              <w:rPr>
                <w:rFonts w:asciiTheme="minorHAnsi" w:hAnsiTheme="minorHAnsi"/>
                <w:b/>
                <w:szCs w:val="24"/>
              </w:rPr>
              <w:t>2</w:t>
            </w:r>
          </w:p>
        </w:tc>
        <w:tc>
          <w:tcPr>
            <w:tcW w:w="1440" w:type="dxa"/>
          </w:tcPr>
          <w:p w:rsidR="00CB7B77" w:rsidRPr="00220AF2" w:rsidRDefault="00CB7B77" w:rsidP="006B6151">
            <w:pPr>
              <w:rPr>
                <w:rFonts w:asciiTheme="minorHAnsi" w:hAnsiTheme="minorHAnsi"/>
                <w:szCs w:val="24"/>
              </w:rPr>
            </w:pPr>
          </w:p>
        </w:tc>
        <w:tc>
          <w:tcPr>
            <w:tcW w:w="5324" w:type="dxa"/>
            <w:shd w:val="clear" w:color="auto" w:fill="auto"/>
          </w:tcPr>
          <w:p w:rsidR="00CB7B77" w:rsidRPr="00C14D53" w:rsidRDefault="00CB7B77" w:rsidP="006B6151">
            <w:pPr>
              <w:rPr>
                <w:rFonts w:ascii="Calibri" w:hAnsi="Calibri"/>
              </w:rPr>
            </w:pPr>
            <w:r>
              <w:rPr>
                <w:rFonts w:ascii="Calibri" w:hAnsi="Calibri"/>
                <w:szCs w:val="24"/>
              </w:rPr>
              <w:t>9 Weeks Exams (2 days</w:t>
            </w:r>
            <w:r w:rsidRPr="004D4063">
              <w:rPr>
                <w:rFonts w:ascii="Calibri" w:hAnsi="Calibri"/>
                <w:szCs w:val="24"/>
              </w:rPr>
              <w:t>)</w:t>
            </w:r>
          </w:p>
        </w:tc>
        <w:tc>
          <w:tcPr>
            <w:tcW w:w="3023" w:type="dxa"/>
            <w:shd w:val="clear" w:color="auto" w:fill="auto"/>
          </w:tcPr>
          <w:p w:rsidR="00CB7B77" w:rsidRPr="00220AF2" w:rsidRDefault="00CB7B77" w:rsidP="006B6151">
            <w:pPr>
              <w:rPr>
                <w:rFonts w:asciiTheme="minorHAnsi" w:hAnsiTheme="minorHAnsi"/>
                <w:szCs w:val="24"/>
              </w:rPr>
            </w:pPr>
          </w:p>
        </w:tc>
        <w:tc>
          <w:tcPr>
            <w:tcW w:w="3966" w:type="dxa"/>
            <w:gridSpan w:val="3"/>
            <w:shd w:val="clear" w:color="auto" w:fill="auto"/>
          </w:tcPr>
          <w:p w:rsidR="00CB7B77" w:rsidRPr="00220AF2" w:rsidRDefault="00CB7B77" w:rsidP="006B6151">
            <w:pPr>
              <w:jc w:val="both"/>
              <w:rPr>
                <w:rFonts w:asciiTheme="minorHAnsi" w:hAnsiTheme="minorHAnsi"/>
                <w:szCs w:val="24"/>
              </w:rPr>
            </w:pPr>
          </w:p>
        </w:tc>
      </w:tr>
    </w:tbl>
    <w:p w:rsidR="00530DB1" w:rsidRDefault="00530DB1"/>
    <w:p w:rsidR="00530DB1" w:rsidRDefault="00530DB1">
      <w:r>
        <w:br w:type="page"/>
      </w:r>
    </w:p>
    <w:p w:rsidR="00604D29" w:rsidRDefault="00604D29"/>
    <w:tbl>
      <w:tblPr>
        <w:tblStyle w:val="TableGrid"/>
        <w:tblW w:w="15208" w:type="dxa"/>
        <w:tblInd w:w="-390" w:type="dxa"/>
        <w:tblLook w:val="04A0" w:firstRow="1" w:lastRow="0" w:firstColumn="1" w:lastColumn="0" w:noHBand="0" w:noVBand="1"/>
      </w:tblPr>
      <w:tblGrid>
        <w:gridCol w:w="1128"/>
        <w:gridCol w:w="1747"/>
        <w:gridCol w:w="2798"/>
        <w:gridCol w:w="1628"/>
        <w:gridCol w:w="3244"/>
        <w:gridCol w:w="1922"/>
        <w:gridCol w:w="1658"/>
        <w:gridCol w:w="1083"/>
      </w:tblGrid>
      <w:tr w:rsidR="00604D29" w:rsidTr="00604D29">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04D29" w:rsidRPr="00604D29" w:rsidRDefault="00CB7B77" w:rsidP="00604D29">
            <w:pPr>
              <w:rPr>
                <w:rFonts w:ascii="Arial" w:hAnsi="Arial" w:cs="Arial"/>
                <w:b/>
                <w:sz w:val="28"/>
                <w:szCs w:val="28"/>
              </w:rPr>
            </w:pPr>
            <w:r>
              <w:rPr>
                <w:rFonts w:ascii="Arial" w:hAnsi="Arial" w:cs="Arial"/>
                <w:b/>
                <w:sz w:val="28"/>
                <w:szCs w:val="28"/>
              </w:rPr>
              <w:t xml:space="preserve">Unit </w:t>
            </w:r>
            <w:r w:rsidR="00604D29" w:rsidRPr="00604D29">
              <w:rPr>
                <w:rFonts w:ascii="Arial" w:hAnsi="Arial" w:cs="Arial"/>
                <w:b/>
                <w:sz w:val="28"/>
                <w:szCs w:val="28"/>
              </w:rPr>
              <w:t xml:space="preserve">3: </w:t>
            </w:r>
            <w:r w:rsidR="00604D29" w:rsidRPr="00CB7B77">
              <w:rPr>
                <w:rFonts w:ascii="Arial" w:hAnsi="Arial" w:cs="Arial"/>
                <w:b/>
                <w:sz w:val="28"/>
                <w:szCs w:val="28"/>
              </w:rPr>
              <w:t>Two-Variable Equations and Matrices</w:t>
            </w:r>
          </w:p>
        </w:tc>
      </w:tr>
      <w:tr w:rsidR="00530DB1" w:rsidTr="003851E7">
        <w:trPr>
          <w:trHeight w:val="305"/>
        </w:trPr>
        <w:tc>
          <w:tcPr>
            <w:tcW w:w="1128"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Code</w:t>
            </w:r>
          </w:p>
        </w:tc>
        <w:tc>
          <w:tcPr>
            <w:tcW w:w="12997" w:type="dxa"/>
            <w:gridSpan w:val="6"/>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SMP</w:t>
            </w:r>
          </w:p>
        </w:tc>
      </w:tr>
      <w:tr w:rsidR="00530DB1" w:rsidTr="003851E7">
        <w:trPr>
          <w:trHeight w:val="20"/>
        </w:trPr>
        <w:tc>
          <w:tcPr>
            <w:tcW w:w="1128" w:type="dxa"/>
            <w:tcBorders>
              <w:top w:val="nil"/>
              <w:left w:val="single" w:sz="4" w:space="0" w:color="auto"/>
              <w:bottom w:val="single" w:sz="4" w:space="0" w:color="auto"/>
              <w:right w:val="single" w:sz="4" w:space="0" w:color="auto"/>
            </w:tcBorders>
            <w:hideMark/>
          </w:tcPr>
          <w:p w:rsidR="00530DB1" w:rsidRPr="00DD6C60" w:rsidRDefault="00DD6C60" w:rsidP="0066282B">
            <w:pPr>
              <w:rPr>
                <w:rFonts w:ascii="Arial Narrow" w:hAnsi="Arial Narrow" w:cs="Arial"/>
                <w:sz w:val="20"/>
                <w:szCs w:val="20"/>
              </w:rPr>
            </w:pPr>
            <w:r w:rsidRPr="00DD6C60">
              <w:rPr>
                <w:rFonts w:ascii="Arial Narrow" w:hAnsi="Arial Narrow"/>
                <w:sz w:val="20"/>
                <w:szCs w:val="20"/>
              </w:rPr>
              <w:t>A-CED.1.2</w:t>
            </w:r>
          </w:p>
        </w:tc>
        <w:tc>
          <w:tcPr>
            <w:tcW w:w="12997" w:type="dxa"/>
            <w:gridSpan w:val="6"/>
            <w:tcBorders>
              <w:top w:val="nil"/>
              <w:left w:val="single" w:sz="4" w:space="0" w:color="auto"/>
              <w:bottom w:val="single" w:sz="4" w:space="0" w:color="auto"/>
              <w:right w:val="single" w:sz="4" w:space="0" w:color="auto"/>
            </w:tcBorders>
            <w:hideMark/>
          </w:tcPr>
          <w:p w:rsidR="00530DB1" w:rsidRPr="00DD6C60" w:rsidRDefault="00DD6C60" w:rsidP="0066282B">
            <w:pPr>
              <w:pStyle w:val="Default"/>
              <w:rPr>
                <w:rFonts w:ascii="Arial Narrow" w:hAnsi="Arial Narrow"/>
                <w:sz w:val="20"/>
                <w:szCs w:val="20"/>
              </w:rPr>
            </w:pPr>
            <w:r w:rsidRPr="00DD6C60">
              <w:rPr>
                <w:rFonts w:ascii="Arial Narrow" w:hAnsi="Arial Narrow"/>
                <w:sz w:val="20"/>
                <w:szCs w:val="20"/>
              </w:rPr>
              <w:t>Create equations in two or more variables to represent relationships between quantities; graph equations on coordinate axes with labels and scales.</w:t>
            </w:r>
          </w:p>
        </w:tc>
        <w:tc>
          <w:tcPr>
            <w:tcW w:w="1083" w:type="dxa"/>
            <w:tcBorders>
              <w:top w:val="nil"/>
              <w:left w:val="single" w:sz="4" w:space="0" w:color="auto"/>
              <w:bottom w:val="single" w:sz="4" w:space="0" w:color="auto"/>
              <w:right w:val="single" w:sz="4" w:space="0" w:color="auto"/>
            </w:tcBorders>
          </w:tcPr>
          <w:p w:rsidR="00530DB1" w:rsidRPr="00E46A2D" w:rsidRDefault="00E46A2D" w:rsidP="0066282B">
            <w:pPr>
              <w:rPr>
                <w:rFonts w:ascii="Arial Narrow" w:hAnsi="Arial Narrow" w:cs="Arial"/>
                <w:sz w:val="19"/>
                <w:szCs w:val="19"/>
              </w:rPr>
            </w:pPr>
            <w:r w:rsidRPr="00E46A2D">
              <w:rPr>
                <w:rFonts w:ascii="Arial Narrow" w:hAnsi="Arial Narrow" w:cs="Arial"/>
                <w:sz w:val="19"/>
                <w:szCs w:val="19"/>
              </w:rPr>
              <w:t>1,2,4,6</w:t>
            </w:r>
          </w:p>
        </w:tc>
      </w:tr>
      <w:tr w:rsidR="00530DB1" w:rsidTr="003851E7">
        <w:trPr>
          <w:trHeight w:val="20"/>
        </w:trPr>
        <w:tc>
          <w:tcPr>
            <w:tcW w:w="1128" w:type="dxa"/>
            <w:tcBorders>
              <w:top w:val="nil"/>
              <w:left w:val="single" w:sz="4" w:space="0" w:color="auto"/>
              <w:bottom w:val="single" w:sz="4" w:space="0" w:color="auto"/>
              <w:right w:val="single" w:sz="4" w:space="0" w:color="auto"/>
            </w:tcBorders>
            <w:hideMark/>
          </w:tcPr>
          <w:p w:rsidR="00530DB1" w:rsidRPr="00DD6C60" w:rsidRDefault="00DD6C60" w:rsidP="0066282B">
            <w:pPr>
              <w:rPr>
                <w:rFonts w:ascii="Arial Narrow" w:hAnsi="Arial Narrow" w:cs="Arial"/>
                <w:sz w:val="20"/>
                <w:szCs w:val="20"/>
              </w:rPr>
            </w:pPr>
            <w:r w:rsidRPr="00DD6C60">
              <w:rPr>
                <w:rFonts w:ascii="Arial Narrow" w:hAnsi="Arial Narrow"/>
                <w:sz w:val="20"/>
                <w:szCs w:val="20"/>
              </w:rPr>
              <w:t>A-CED.1.3</w:t>
            </w:r>
          </w:p>
        </w:tc>
        <w:tc>
          <w:tcPr>
            <w:tcW w:w="12997" w:type="dxa"/>
            <w:gridSpan w:val="6"/>
            <w:tcBorders>
              <w:top w:val="nil"/>
              <w:left w:val="single" w:sz="4" w:space="0" w:color="auto"/>
              <w:bottom w:val="single" w:sz="4" w:space="0" w:color="auto"/>
              <w:right w:val="single" w:sz="4" w:space="0" w:color="auto"/>
            </w:tcBorders>
            <w:hideMark/>
          </w:tcPr>
          <w:p w:rsidR="00530DB1" w:rsidRPr="00DD6C60" w:rsidRDefault="00DD6C60" w:rsidP="0066282B">
            <w:pPr>
              <w:pStyle w:val="Default"/>
              <w:rPr>
                <w:rFonts w:ascii="Arial Narrow" w:hAnsi="Arial Narrow"/>
                <w:sz w:val="20"/>
                <w:szCs w:val="20"/>
              </w:rPr>
            </w:pPr>
            <w:r w:rsidRPr="00DD6C60">
              <w:rPr>
                <w:rFonts w:ascii="Arial Narrow" w:hAnsi="Arial Narrow"/>
                <w:sz w:val="20"/>
                <w:szCs w:val="20"/>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tc>
        <w:tc>
          <w:tcPr>
            <w:tcW w:w="1083" w:type="dxa"/>
            <w:tcBorders>
              <w:top w:val="nil"/>
              <w:left w:val="single" w:sz="4" w:space="0" w:color="auto"/>
              <w:bottom w:val="single" w:sz="4" w:space="0" w:color="auto"/>
              <w:right w:val="single" w:sz="4" w:space="0" w:color="auto"/>
            </w:tcBorders>
          </w:tcPr>
          <w:p w:rsidR="00530DB1" w:rsidRPr="00E46A2D" w:rsidRDefault="00E46A2D" w:rsidP="0066282B">
            <w:pPr>
              <w:rPr>
                <w:rFonts w:ascii="Arial Narrow" w:hAnsi="Arial Narrow" w:cs="Arial"/>
                <w:sz w:val="19"/>
                <w:szCs w:val="19"/>
              </w:rPr>
            </w:pPr>
            <w:r w:rsidRPr="00E46A2D">
              <w:rPr>
                <w:rFonts w:ascii="Arial Narrow" w:hAnsi="Arial Narrow" w:cs="Arial"/>
                <w:sz w:val="19"/>
                <w:szCs w:val="19"/>
              </w:rPr>
              <w:t>3,4,6,7</w:t>
            </w:r>
          </w:p>
        </w:tc>
      </w:tr>
      <w:tr w:rsidR="00530DB1" w:rsidTr="003851E7">
        <w:trPr>
          <w:trHeight w:val="20"/>
        </w:trPr>
        <w:tc>
          <w:tcPr>
            <w:tcW w:w="1128" w:type="dxa"/>
            <w:tcBorders>
              <w:top w:val="nil"/>
              <w:left w:val="single" w:sz="4" w:space="0" w:color="auto"/>
              <w:bottom w:val="single" w:sz="4" w:space="0" w:color="auto"/>
              <w:right w:val="single" w:sz="4" w:space="0" w:color="auto"/>
            </w:tcBorders>
            <w:hideMark/>
          </w:tcPr>
          <w:p w:rsidR="00530DB1" w:rsidRPr="00DD6C60" w:rsidRDefault="00DD6C60" w:rsidP="0066282B">
            <w:pPr>
              <w:rPr>
                <w:rFonts w:ascii="Arial Narrow" w:hAnsi="Arial Narrow" w:cs="Arial"/>
                <w:sz w:val="20"/>
                <w:szCs w:val="20"/>
              </w:rPr>
            </w:pPr>
            <w:r w:rsidRPr="00DD6C60">
              <w:rPr>
                <w:rFonts w:ascii="Arial Narrow" w:hAnsi="Arial Narrow"/>
                <w:sz w:val="20"/>
                <w:szCs w:val="20"/>
              </w:rPr>
              <w:t>A-REI.3.8</w:t>
            </w:r>
          </w:p>
        </w:tc>
        <w:tc>
          <w:tcPr>
            <w:tcW w:w="12997" w:type="dxa"/>
            <w:gridSpan w:val="6"/>
            <w:tcBorders>
              <w:top w:val="nil"/>
              <w:left w:val="single" w:sz="4" w:space="0" w:color="auto"/>
              <w:bottom w:val="single" w:sz="4" w:space="0" w:color="auto"/>
              <w:right w:val="single" w:sz="4" w:space="0" w:color="auto"/>
            </w:tcBorders>
            <w:hideMark/>
          </w:tcPr>
          <w:p w:rsidR="00530DB1" w:rsidRPr="00DD6C60" w:rsidRDefault="00DD6C60" w:rsidP="0066282B">
            <w:pPr>
              <w:pStyle w:val="Default"/>
              <w:rPr>
                <w:rFonts w:ascii="Arial Narrow" w:hAnsi="Arial Narrow"/>
                <w:sz w:val="20"/>
                <w:szCs w:val="20"/>
              </w:rPr>
            </w:pPr>
            <w:r w:rsidRPr="00DD6C60">
              <w:rPr>
                <w:rFonts w:ascii="Arial Narrow" w:hAnsi="Arial Narrow"/>
                <w:sz w:val="20"/>
                <w:szCs w:val="20"/>
              </w:rPr>
              <w:t>Represent a system of linear equations as a single matrix equation in a vector variable.</w:t>
            </w:r>
          </w:p>
        </w:tc>
        <w:tc>
          <w:tcPr>
            <w:tcW w:w="1083" w:type="dxa"/>
            <w:tcBorders>
              <w:top w:val="nil"/>
              <w:left w:val="single" w:sz="4" w:space="0" w:color="auto"/>
              <w:bottom w:val="single" w:sz="4" w:space="0" w:color="auto"/>
              <w:right w:val="single" w:sz="4" w:space="0" w:color="auto"/>
            </w:tcBorders>
          </w:tcPr>
          <w:p w:rsidR="00530DB1" w:rsidRDefault="00E46A2D" w:rsidP="0066282B">
            <w:pPr>
              <w:rPr>
                <w:rFonts w:ascii="Arial Narrow" w:hAnsi="Arial Narrow" w:cs="Arial"/>
                <w:sz w:val="19"/>
                <w:szCs w:val="19"/>
              </w:rPr>
            </w:pPr>
            <w:r>
              <w:rPr>
                <w:rFonts w:ascii="Arial Narrow" w:hAnsi="Arial Narrow" w:cs="Arial"/>
                <w:sz w:val="19"/>
                <w:szCs w:val="19"/>
              </w:rPr>
              <w:t>4,6,7</w:t>
            </w:r>
          </w:p>
        </w:tc>
      </w:tr>
      <w:tr w:rsidR="00530DB1" w:rsidTr="003851E7">
        <w:trPr>
          <w:trHeight w:val="20"/>
        </w:trPr>
        <w:tc>
          <w:tcPr>
            <w:tcW w:w="1128" w:type="dxa"/>
            <w:tcBorders>
              <w:top w:val="nil"/>
              <w:left w:val="single" w:sz="4" w:space="0" w:color="auto"/>
              <w:bottom w:val="single" w:sz="4" w:space="0" w:color="auto"/>
              <w:right w:val="single" w:sz="4" w:space="0" w:color="auto"/>
            </w:tcBorders>
            <w:hideMark/>
          </w:tcPr>
          <w:p w:rsidR="00530DB1" w:rsidRPr="00DD6C60" w:rsidRDefault="00DD6C60" w:rsidP="0066282B">
            <w:pPr>
              <w:rPr>
                <w:rFonts w:ascii="Arial Narrow" w:hAnsi="Arial Narrow" w:cs="Arial"/>
                <w:sz w:val="20"/>
                <w:szCs w:val="20"/>
              </w:rPr>
            </w:pPr>
            <w:r w:rsidRPr="00DD6C60">
              <w:rPr>
                <w:rFonts w:ascii="Arial Narrow" w:hAnsi="Arial Narrow"/>
                <w:sz w:val="20"/>
                <w:szCs w:val="20"/>
              </w:rPr>
              <w:t>A-REI.3.9</w:t>
            </w:r>
          </w:p>
        </w:tc>
        <w:tc>
          <w:tcPr>
            <w:tcW w:w="12997" w:type="dxa"/>
            <w:gridSpan w:val="6"/>
            <w:tcBorders>
              <w:top w:val="nil"/>
              <w:left w:val="single" w:sz="4" w:space="0" w:color="auto"/>
              <w:bottom w:val="single" w:sz="4" w:space="0" w:color="auto"/>
              <w:right w:val="single" w:sz="4" w:space="0" w:color="auto"/>
            </w:tcBorders>
            <w:hideMark/>
          </w:tcPr>
          <w:p w:rsidR="00530DB1" w:rsidRPr="00DD6C60" w:rsidRDefault="00DD6C60" w:rsidP="0066282B">
            <w:pPr>
              <w:pStyle w:val="Default"/>
              <w:rPr>
                <w:rFonts w:ascii="Arial Narrow" w:hAnsi="Arial Narrow"/>
                <w:sz w:val="20"/>
                <w:szCs w:val="20"/>
              </w:rPr>
            </w:pPr>
            <w:r w:rsidRPr="00DD6C60">
              <w:rPr>
                <w:rFonts w:ascii="Arial Narrow" w:hAnsi="Arial Narrow"/>
                <w:sz w:val="20"/>
                <w:szCs w:val="20"/>
              </w:rPr>
              <w:t>Find the inverse of a matrix if it exists and use it to solve systems of linear equations (using technology for matrices of dimension 3 3 or greater).</w:t>
            </w:r>
          </w:p>
        </w:tc>
        <w:tc>
          <w:tcPr>
            <w:tcW w:w="1083" w:type="dxa"/>
            <w:tcBorders>
              <w:top w:val="nil"/>
              <w:left w:val="single" w:sz="4" w:space="0" w:color="auto"/>
              <w:bottom w:val="single" w:sz="4" w:space="0" w:color="auto"/>
              <w:right w:val="single" w:sz="4" w:space="0" w:color="auto"/>
            </w:tcBorders>
          </w:tcPr>
          <w:p w:rsidR="00530DB1" w:rsidRDefault="00E46A2D" w:rsidP="0066282B">
            <w:pPr>
              <w:rPr>
                <w:rFonts w:ascii="Arial Narrow" w:hAnsi="Arial Narrow" w:cs="Arial"/>
                <w:sz w:val="19"/>
                <w:szCs w:val="19"/>
              </w:rPr>
            </w:pPr>
            <w:r>
              <w:rPr>
                <w:rFonts w:ascii="Arial Narrow" w:hAnsi="Arial Narrow" w:cs="Arial"/>
                <w:sz w:val="19"/>
                <w:szCs w:val="19"/>
              </w:rPr>
              <w:t>4,6,7</w:t>
            </w:r>
          </w:p>
        </w:tc>
      </w:tr>
      <w:tr w:rsidR="00530DB1" w:rsidTr="003851E7">
        <w:trPr>
          <w:trHeight w:val="20"/>
        </w:trPr>
        <w:tc>
          <w:tcPr>
            <w:tcW w:w="1128" w:type="dxa"/>
            <w:tcBorders>
              <w:top w:val="nil"/>
              <w:left w:val="single" w:sz="4" w:space="0" w:color="auto"/>
              <w:bottom w:val="single" w:sz="4" w:space="0" w:color="auto"/>
              <w:right w:val="single" w:sz="4" w:space="0" w:color="auto"/>
            </w:tcBorders>
            <w:hideMark/>
          </w:tcPr>
          <w:p w:rsidR="00530DB1" w:rsidRPr="00DD6C60" w:rsidRDefault="00DD6C60" w:rsidP="0066282B">
            <w:pPr>
              <w:rPr>
                <w:rFonts w:ascii="Arial Narrow" w:hAnsi="Arial Narrow" w:cs="Arial"/>
                <w:sz w:val="20"/>
                <w:szCs w:val="20"/>
              </w:rPr>
            </w:pPr>
            <w:r w:rsidRPr="00DD6C60">
              <w:rPr>
                <w:rFonts w:ascii="Arial Narrow" w:hAnsi="Arial Narrow"/>
                <w:sz w:val="20"/>
                <w:szCs w:val="20"/>
              </w:rPr>
              <w:t>F-BF.1.1</w:t>
            </w:r>
          </w:p>
        </w:tc>
        <w:tc>
          <w:tcPr>
            <w:tcW w:w="12997" w:type="dxa"/>
            <w:gridSpan w:val="6"/>
            <w:tcBorders>
              <w:top w:val="nil"/>
              <w:left w:val="single" w:sz="4" w:space="0" w:color="auto"/>
              <w:bottom w:val="single" w:sz="4" w:space="0" w:color="auto"/>
              <w:right w:val="single" w:sz="4" w:space="0" w:color="auto"/>
            </w:tcBorders>
            <w:hideMark/>
          </w:tcPr>
          <w:p w:rsidR="00530DB1" w:rsidRPr="00DD6C60" w:rsidRDefault="00DD6C60" w:rsidP="0066282B">
            <w:pPr>
              <w:pStyle w:val="Default"/>
              <w:rPr>
                <w:rFonts w:ascii="Arial Narrow" w:hAnsi="Arial Narrow"/>
                <w:sz w:val="20"/>
                <w:szCs w:val="20"/>
              </w:rPr>
            </w:pPr>
            <w:r w:rsidRPr="00DD6C60">
              <w:rPr>
                <w:rFonts w:ascii="Arial Narrow" w:hAnsi="Arial Narrow"/>
                <w:sz w:val="20"/>
                <w:szCs w:val="20"/>
              </w:rPr>
              <w:t xml:space="preserve">Write a function that describes a relationship between two quantities. Determine an explicit expression, a recursive process, or steps for calculation from a context. Combine standard function types using arithmetic operations. For example, build a function that models the temperature of a cooling body by adding a constant function to a decaying exponential, and relate these functions to the model. Compose functions. For example, if T(y) is the temperature in the atmosphere as a function of height, and </w:t>
            </w:r>
            <w:proofErr w:type="gramStart"/>
            <w:r w:rsidRPr="00DD6C60">
              <w:rPr>
                <w:rFonts w:ascii="Arial Narrow" w:hAnsi="Arial Narrow"/>
                <w:sz w:val="20"/>
                <w:szCs w:val="20"/>
              </w:rPr>
              <w:t>h(</w:t>
            </w:r>
            <w:proofErr w:type="gramEnd"/>
            <w:r w:rsidRPr="00DD6C60">
              <w:rPr>
                <w:rFonts w:ascii="Arial Narrow" w:hAnsi="Arial Narrow"/>
                <w:sz w:val="20"/>
                <w:szCs w:val="20"/>
              </w:rPr>
              <w:t>t) is the height of a weather balloon as a function of time, then T(h(t)) is the temperature at the location of the weather balloon as a function of time.</w:t>
            </w:r>
          </w:p>
        </w:tc>
        <w:tc>
          <w:tcPr>
            <w:tcW w:w="1083" w:type="dxa"/>
            <w:tcBorders>
              <w:top w:val="nil"/>
              <w:left w:val="single" w:sz="4" w:space="0" w:color="auto"/>
              <w:bottom w:val="single" w:sz="4" w:space="0" w:color="auto"/>
              <w:right w:val="single" w:sz="4" w:space="0" w:color="auto"/>
            </w:tcBorders>
          </w:tcPr>
          <w:p w:rsidR="00530DB1" w:rsidRDefault="00E46A2D" w:rsidP="0066282B">
            <w:pPr>
              <w:rPr>
                <w:rFonts w:ascii="Arial Narrow" w:hAnsi="Arial Narrow" w:cs="Arial"/>
                <w:sz w:val="19"/>
                <w:szCs w:val="19"/>
              </w:rPr>
            </w:pPr>
            <w:r>
              <w:rPr>
                <w:rFonts w:ascii="Arial Narrow" w:hAnsi="Arial Narrow" w:cs="Arial"/>
                <w:sz w:val="19"/>
                <w:szCs w:val="19"/>
              </w:rPr>
              <w:t>1,2,6,7</w:t>
            </w:r>
          </w:p>
        </w:tc>
      </w:tr>
      <w:tr w:rsidR="00530DB1" w:rsidTr="003851E7">
        <w:trPr>
          <w:trHeight w:val="20"/>
        </w:trPr>
        <w:tc>
          <w:tcPr>
            <w:tcW w:w="1128" w:type="dxa"/>
            <w:tcBorders>
              <w:top w:val="nil"/>
              <w:left w:val="single" w:sz="4" w:space="0" w:color="auto"/>
              <w:bottom w:val="single" w:sz="4" w:space="0" w:color="auto"/>
              <w:right w:val="single" w:sz="4" w:space="0" w:color="auto"/>
            </w:tcBorders>
            <w:hideMark/>
          </w:tcPr>
          <w:p w:rsidR="00530DB1" w:rsidRPr="00DD6C60" w:rsidRDefault="00DD6C60" w:rsidP="00DD6C60">
            <w:pPr>
              <w:rPr>
                <w:rFonts w:ascii="Arial Narrow" w:hAnsi="Arial Narrow" w:cs="Arial"/>
                <w:sz w:val="20"/>
                <w:szCs w:val="20"/>
              </w:rPr>
            </w:pPr>
            <w:r w:rsidRPr="00DD6C60">
              <w:rPr>
                <w:rFonts w:ascii="Arial Narrow" w:hAnsi="Arial Narrow"/>
                <w:sz w:val="20"/>
                <w:szCs w:val="20"/>
              </w:rPr>
              <w:t>F-IF.2.5</w:t>
            </w:r>
          </w:p>
        </w:tc>
        <w:tc>
          <w:tcPr>
            <w:tcW w:w="12997" w:type="dxa"/>
            <w:gridSpan w:val="6"/>
            <w:tcBorders>
              <w:top w:val="nil"/>
              <w:left w:val="single" w:sz="4" w:space="0" w:color="auto"/>
              <w:bottom w:val="single" w:sz="4" w:space="0" w:color="auto"/>
              <w:right w:val="single" w:sz="4" w:space="0" w:color="auto"/>
            </w:tcBorders>
            <w:hideMark/>
          </w:tcPr>
          <w:p w:rsidR="00530DB1" w:rsidRPr="00DD6C60" w:rsidRDefault="00DD6C60" w:rsidP="0066282B">
            <w:pPr>
              <w:pStyle w:val="Default"/>
              <w:rPr>
                <w:rFonts w:ascii="Arial Narrow" w:hAnsi="Arial Narrow"/>
                <w:sz w:val="20"/>
                <w:szCs w:val="20"/>
              </w:rPr>
            </w:pPr>
            <w:r w:rsidRPr="00DD6C60">
              <w:rPr>
                <w:rFonts w:ascii="Arial Narrow" w:hAnsi="Arial Narrow"/>
                <w:sz w:val="20"/>
                <w:szCs w:val="20"/>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1083" w:type="dxa"/>
            <w:tcBorders>
              <w:top w:val="nil"/>
              <w:left w:val="single" w:sz="4" w:space="0" w:color="auto"/>
              <w:bottom w:val="single" w:sz="4" w:space="0" w:color="auto"/>
              <w:right w:val="single" w:sz="4" w:space="0" w:color="auto"/>
            </w:tcBorders>
          </w:tcPr>
          <w:p w:rsidR="00530DB1" w:rsidRDefault="00EA5A40" w:rsidP="0066282B">
            <w:pPr>
              <w:rPr>
                <w:rFonts w:ascii="Arial Narrow" w:hAnsi="Arial Narrow" w:cs="Arial"/>
                <w:sz w:val="19"/>
                <w:szCs w:val="19"/>
              </w:rPr>
            </w:pPr>
            <w:r>
              <w:rPr>
                <w:rFonts w:ascii="Arial Narrow" w:hAnsi="Arial Narrow" w:cs="Arial"/>
                <w:sz w:val="19"/>
                <w:szCs w:val="19"/>
              </w:rPr>
              <w:t>1,2,3,4</w:t>
            </w:r>
          </w:p>
        </w:tc>
      </w:tr>
      <w:tr w:rsidR="00530DB1" w:rsidTr="003851E7">
        <w:trPr>
          <w:trHeight w:val="20"/>
        </w:trPr>
        <w:tc>
          <w:tcPr>
            <w:tcW w:w="1128" w:type="dxa"/>
            <w:tcBorders>
              <w:top w:val="nil"/>
              <w:left w:val="single" w:sz="4" w:space="0" w:color="auto"/>
              <w:bottom w:val="single" w:sz="4" w:space="0" w:color="auto"/>
              <w:right w:val="single" w:sz="4" w:space="0" w:color="auto"/>
            </w:tcBorders>
            <w:hideMark/>
          </w:tcPr>
          <w:p w:rsidR="00530DB1" w:rsidRPr="00DD6C60" w:rsidRDefault="00DD6C60" w:rsidP="0066282B">
            <w:pPr>
              <w:rPr>
                <w:rFonts w:ascii="Arial Narrow" w:hAnsi="Arial Narrow" w:cs="Arial"/>
                <w:sz w:val="20"/>
                <w:szCs w:val="20"/>
              </w:rPr>
            </w:pPr>
            <w:r w:rsidRPr="00DD6C60">
              <w:rPr>
                <w:rFonts w:ascii="Arial Narrow" w:hAnsi="Arial Narrow" w:cs="Arial"/>
                <w:sz w:val="20"/>
                <w:szCs w:val="20"/>
              </w:rPr>
              <w:t>F-IF.2.6</w:t>
            </w:r>
          </w:p>
        </w:tc>
        <w:tc>
          <w:tcPr>
            <w:tcW w:w="12997" w:type="dxa"/>
            <w:gridSpan w:val="6"/>
            <w:tcBorders>
              <w:top w:val="nil"/>
              <w:left w:val="single" w:sz="4" w:space="0" w:color="auto"/>
              <w:bottom w:val="single" w:sz="4" w:space="0" w:color="auto"/>
              <w:right w:val="single" w:sz="4" w:space="0" w:color="auto"/>
            </w:tcBorders>
            <w:hideMark/>
          </w:tcPr>
          <w:p w:rsidR="00530DB1" w:rsidRPr="00DD6C60" w:rsidRDefault="00DD6C60" w:rsidP="0066282B">
            <w:pPr>
              <w:pStyle w:val="Default"/>
              <w:rPr>
                <w:rFonts w:ascii="Arial Narrow" w:hAnsi="Arial Narrow"/>
                <w:sz w:val="20"/>
                <w:szCs w:val="20"/>
              </w:rPr>
            </w:pPr>
            <w:r w:rsidRPr="00DD6C60">
              <w:rPr>
                <w:rFonts w:ascii="Arial Narrow" w:hAnsi="Arial Narrow"/>
                <w:sz w:val="20"/>
                <w:szCs w:val="20"/>
              </w:rPr>
              <w:t>Calculate and interpret the average rate of change of a function (presented symbolically or as a table) over a specified interval. Estimate the rate of change from a graph.</w:t>
            </w:r>
          </w:p>
        </w:tc>
        <w:tc>
          <w:tcPr>
            <w:tcW w:w="1083" w:type="dxa"/>
            <w:tcBorders>
              <w:top w:val="nil"/>
              <w:left w:val="single" w:sz="4" w:space="0" w:color="auto"/>
              <w:bottom w:val="single" w:sz="4" w:space="0" w:color="auto"/>
              <w:right w:val="single" w:sz="4" w:space="0" w:color="auto"/>
            </w:tcBorders>
          </w:tcPr>
          <w:p w:rsidR="00530DB1" w:rsidRDefault="00EA5A40" w:rsidP="0066282B">
            <w:pPr>
              <w:rPr>
                <w:rFonts w:ascii="Arial Narrow" w:hAnsi="Arial Narrow" w:cs="Arial"/>
                <w:sz w:val="19"/>
                <w:szCs w:val="19"/>
              </w:rPr>
            </w:pPr>
            <w:r>
              <w:rPr>
                <w:rFonts w:ascii="Arial Narrow" w:hAnsi="Arial Narrow" w:cs="Arial"/>
                <w:sz w:val="19"/>
                <w:szCs w:val="19"/>
              </w:rPr>
              <w:t>1,2,4,6</w:t>
            </w:r>
          </w:p>
        </w:tc>
      </w:tr>
      <w:tr w:rsidR="00DD6C60" w:rsidTr="003851E7">
        <w:trPr>
          <w:trHeight w:val="20"/>
        </w:trPr>
        <w:tc>
          <w:tcPr>
            <w:tcW w:w="1128" w:type="dxa"/>
            <w:tcBorders>
              <w:top w:val="nil"/>
              <w:left w:val="single" w:sz="4" w:space="0" w:color="auto"/>
              <w:bottom w:val="single" w:sz="4" w:space="0" w:color="auto"/>
              <w:right w:val="single" w:sz="4" w:space="0" w:color="auto"/>
            </w:tcBorders>
            <w:hideMark/>
          </w:tcPr>
          <w:p w:rsidR="00DD6C60" w:rsidRPr="00DD6C60" w:rsidRDefault="00DD6C60" w:rsidP="00DD6C60">
            <w:pPr>
              <w:rPr>
                <w:rFonts w:ascii="Arial Narrow" w:hAnsi="Arial Narrow" w:cs="Arial"/>
                <w:sz w:val="20"/>
                <w:szCs w:val="20"/>
              </w:rPr>
            </w:pPr>
            <w:r w:rsidRPr="00DD6C60">
              <w:rPr>
                <w:rFonts w:ascii="Arial Narrow" w:hAnsi="Arial Narrow" w:cs="Arial"/>
                <w:sz w:val="20"/>
                <w:szCs w:val="20"/>
              </w:rPr>
              <w:t>S-ID.2.6</w:t>
            </w:r>
          </w:p>
        </w:tc>
        <w:tc>
          <w:tcPr>
            <w:tcW w:w="12997" w:type="dxa"/>
            <w:gridSpan w:val="6"/>
            <w:tcBorders>
              <w:top w:val="nil"/>
              <w:left w:val="single" w:sz="4" w:space="0" w:color="auto"/>
              <w:bottom w:val="single" w:sz="4" w:space="0" w:color="auto"/>
              <w:right w:val="single" w:sz="4" w:space="0" w:color="auto"/>
            </w:tcBorders>
            <w:hideMark/>
          </w:tcPr>
          <w:p w:rsidR="00DD6C60" w:rsidRPr="00DD6C60" w:rsidRDefault="00DD6C60" w:rsidP="00401FC9">
            <w:pPr>
              <w:pStyle w:val="Default"/>
              <w:rPr>
                <w:rFonts w:ascii="Arial Narrow" w:hAnsi="Arial Narrow"/>
                <w:sz w:val="20"/>
                <w:szCs w:val="20"/>
              </w:rPr>
            </w:pPr>
            <w:r w:rsidRPr="00DD6C60">
              <w:rPr>
                <w:rFonts w:ascii="Arial Narrow" w:hAnsi="Arial Narrow"/>
                <w:sz w:val="20"/>
                <w:szCs w:val="20"/>
              </w:rPr>
              <w:t>Represent data on two quantitative variables on a scatter plot, and describe how the variables are related. Fit a function to the data; use functions fitted to data to solve problems in the context of the data. Use given functions or choose a function suggested by the context. Emphasize linear, and exponential models. Informally assess the fit of a function by plotting and analyzing residuals. Fit a linear function for a scatter plot that suggests a linear association.</w:t>
            </w:r>
          </w:p>
        </w:tc>
        <w:tc>
          <w:tcPr>
            <w:tcW w:w="1083" w:type="dxa"/>
            <w:tcBorders>
              <w:top w:val="nil"/>
              <w:left w:val="single" w:sz="4" w:space="0" w:color="auto"/>
              <w:bottom w:val="single" w:sz="4" w:space="0" w:color="auto"/>
              <w:right w:val="single" w:sz="4" w:space="0" w:color="auto"/>
            </w:tcBorders>
          </w:tcPr>
          <w:p w:rsidR="00DD6C60" w:rsidRDefault="00E46A2D" w:rsidP="0066282B">
            <w:pPr>
              <w:rPr>
                <w:rFonts w:ascii="Arial Narrow" w:hAnsi="Arial Narrow" w:cs="Arial"/>
                <w:sz w:val="19"/>
                <w:szCs w:val="19"/>
              </w:rPr>
            </w:pPr>
            <w:r>
              <w:rPr>
                <w:rFonts w:ascii="Arial Narrow" w:hAnsi="Arial Narrow" w:cs="Arial"/>
                <w:sz w:val="19"/>
                <w:szCs w:val="19"/>
              </w:rPr>
              <w:t>1,2,3,4,6,7</w:t>
            </w:r>
          </w:p>
        </w:tc>
      </w:tr>
      <w:tr w:rsidR="00530DB1" w:rsidTr="0066282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530DB1" w:rsidRPr="00B7484F" w:rsidRDefault="00530DB1" w:rsidP="0066282B">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Pr="00B7484F" w:rsidRDefault="00530DB1" w:rsidP="0066282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530DB1" w:rsidTr="0066282B">
        <w:trPr>
          <w:trHeight w:val="720"/>
        </w:trPr>
        <w:tc>
          <w:tcPr>
            <w:tcW w:w="7301" w:type="dxa"/>
            <w:gridSpan w:val="4"/>
            <w:tcBorders>
              <w:left w:val="single" w:sz="4" w:space="0" w:color="auto"/>
              <w:bottom w:val="single" w:sz="4" w:space="0" w:color="auto"/>
              <w:right w:val="single" w:sz="4" w:space="0" w:color="auto"/>
            </w:tcBorders>
          </w:tcPr>
          <w:p w:rsidR="00530DB1" w:rsidRPr="00B7484F" w:rsidRDefault="00530DB1" w:rsidP="0066282B">
            <w:pPr>
              <w:rPr>
                <w:rFonts w:ascii="Arial Narrow" w:hAnsi="Arial Narrow" w:cs="Arial"/>
                <w:b/>
                <w:szCs w:val="24"/>
              </w:rPr>
            </w:pPr>
          </w:p>
        </w:tc>
        <w:tc>
          <w:tcPr>
            <w:tcW w:w="7907" w:type="dxa"/>
            <w:gridSpan w:val="4"/>
            <w:tcBorders>
              <w:top w:val="nil"/>
              <w:left w:val="single" w:sz="4" w:space="0" w:color="auto"/>
              <w:bottom w:val="single" w:sz="4" w:space="0" w:color="auto"/>
              <w:right w:val="single" w:sz="4" w:space="0" w:color="auto"/>
            </w:tcBorders>
          </w:tcPr>
          <w:p w:rsidR="00530DB1" w:rsidRPr="00B7484F" w:rsidRDefault="00530DB1" w:rsidP="0066282B">
            <w:pPr>
              <w:pStyle w:val="ListParagraph"/>
              <w:numPr>
                <w:ilvl w:val="0"/>
                <w:numId w:val="15"/>
              </w:numPr>
              <w:ind w:left="360"/>
              <w:rPr>
                <w:rFonts w:ascii="Arial Narrow" w:hAnsi="Arial Narrow" w:cs="Arial"/>
                <w:b/>
                <w:sz w:val="19"/>
                <w:szCs w:val="19"/>
              </w:rPr>
            </w:pPr>
          </w:p>
        </w:tc>
      </w:tr>
      <w:tr w:rsidR="00530DB1" w:rsidTr="0066282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530DB1" w:rsidRDefault="00530DB1" w:rsidP="0066282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Instructional Resources</w:t>
            </w:r>
          </w:p>
        </w:tc>
      </w:tr>
      <w:tr w:rsidR="00530DB1" w:rsidTr="0066282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30DB1" w:rsidRDefault="00530DB1" w:rsidP="0066282B">
            <w:pPr>
              <w:pStyle w:val="Default"/>
              <w:numPr>
                <w:ilvl w:val="0"/>
                <w:numId w:val="16"/>
              </w:numPr>
              <w:ind w:left="159" w:hanging="159"/>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530DB1" w:rsidRDefault="00530DB1" w:rsidP="0066282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530DB1" w:rsidRDefault="00530DB1" w:rsidP="0066282B">
            <w:pPr>
              <w:rPr>
                <w:rFonts w:ascii="Arial" w:hAnsi="Arial" w:cs="Arial"/>
                <w:sz w:val="20"/>
                <w:szCs w:val="20"/>
              </w:rPr>
            </w:pPr>
          </w:p>
        </w:tc>
      </w:tr>
      <w:tr w:rsidR="00530DB1" w:rsidTr="00DD6C6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DD6C6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DD6C6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bl>
    <w:p w:rsidR="00530DB1" w:rsidRDefault="00530DB1"/>
    <w:p w:rsidR="00530DB1" w:rsidRDefault="00530DB1">
      <w:r>
        <w:br w:type="page"/>
      </w:r>
    </w:p>
    <w:p w:rsidR="00604D29" w:rsidRDefault="00604D29"/>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3: Two-Variable Equations and Matrices</w:t>
            </w:r>
          </w:p>
        </w:tc>
      </w:tr>
      <w:tr w:rsidR="00530DB1" w:rsidRPr="0075214A" w:rsidTr="0066282B">
        <w:trPr>
          <w:trHeight w:val="288"/>
        </w:trPr>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34839" w:rsidRPr="00C14D53" w:rsidRDefault="00E34839" w:rsidP="00E34839">
            <w:pPr>
              <w:rPr>
                <w:rFonts w:ascii="Calibri" w:hAnsi="Calibri"/>
              </w:rPr>
            </w:pPr>
            <w:r w:rsidRPr="00C14D53">
              <w:rPr>
                <w:rFonts w:ascii="Calibri" w:hAnsi="Calibri"/>
              </w:rPr>
              <w:t>Interpret functions that arise in applications in terms of the context.</w:t>
            </w:r>
          </w:p>
          <w:p w:rsidR="00E34839" w:rsidRPr="00C14D53" w:rsidRDefault="00E34839" w:rsidP="00E34839">
            <w:pPr>
              <w:rPr>
                <w:rFonts w:ascii="Calibri" w:hAnsi="Calibri"/>
              </w:rPr>
            </w:pPr>
            <w:r w:rsidRPr="00C14D53">
              <w:rPr>
                <w:rFonts w:ascii="Calibri" w:hAnsi="Calibri"/>
              </w:rPr>
              <w:t>Build a function that models a relationship between two quantities.</w:t>
            </w:r>
          </w:p>
          <w:p w:rsidR="00E34839" w:rsidRPr="00C14D53" w:rsidRDefault="00E34839" w:rsidP="00E34839">
            <w:pPr>
              <w:rPr>
                <w:rFonts w:ascii="Calibri" w:hAnsi="Calibri"/>
              </w:rPr>
            </w:pPr>
            <w:r w:rsidRPr="00C14D53">
              <w:rPr>
                <w:rFonts w:ascii="Calibri" w:hAnsi="Calibri"/>
              </w:rPr>
              <w:t>Summarize, represent, and interpret data on two categorical and quantitative variables.</w:t>
            </w:r>
          </w:p>
          <w:p w:rsidR="00E34839" w:rsidRPr="00C14D53" w:rsidRDefault="00E34839" w:rsidP="00E34839">
            <w:pPr>
              <w:rPr>
                <w:rFonts w:ascii="Calibri" w:hAnsi="Calibri"/>
              </w:rPr>
            </w:pPr>
            <w:r w:rsidRPr="00C14D53">
              <w:rPr>
                <w:rFonts w:ascii="Calibri" w:hAnsi="Calibri"/>
              </w:rPr>
              <w:t>Create equations that describe numbers or relationships.</w:t>
            </w:r>
          </w:p>
          <w:p w:rsidR="00530DB1" w:rsidRPr="00004A46" w:rsidRDefault="00E34839" w:rsidP="00E34839">
            <w:pPr>
              <w:rPr>
                <w:rFonts w:asciiTheme="minorHAnsi" w:hAnsiTheme="minorHAnsi"/>
                <w:i/>
                <w:szCs w:val="24"/>
              </w:rPr>
            </w:pPr>
            <w:r w:rsidRPr="00C14D53">
              <w:rPr>
                <w:rFonts w:ascii="Calibri" w:hAnsi="Calibri"/>
              </w:rPr>
              <w:t>Solve systems of equations.</w:t>
            </w:r>
          </w:p>
        </w:tc>
        <w:tc>
          <w:tcPr>
            <w:tcW w:w="1367"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30DB1" w:rsidRPr="0075214A" w:rsidRDefault="008B4ED2" w:rsidP="0066282B">
            <w:pPr>
              <w:rPr>
                <w:rFonts w:asciiTheme="minorHAnsi" w:hAnsiTheme="minorHAnsi"/>
                <w:b/>
                <w:szCs w:val="24"/>
              </w:rPr>
            </w:pPr>
            <w:r>
              <w:rPr>
                <w:rFonts w:asciiTheme="minorHAnsi" w:hAnsiTheme="minorHAnsi"/>
                <w:b/>
                <w:szCs w:val="24"/>
              </w:rPr>
              <w:t>27</w:t>
            </w:r>
            <w:r>
              <w:rPr>
                <w:rFonts w:asciiTheme="minorHAnsi" w:hAnsiTheme="minorHAnsi"/>
                <w:b/>
                <w:szCs w:val="24"/>
              </w:rPr>
              <w:br/>
            </w:r>
            <w:r>
              <w:rPr>
                <w:rFonts w:asciiTheme="minorHAnsi" w:hAnsiTheme="minorHAnsi"/>
                <w:b/>
                <w:szCs w:val="24"/>
              </w:rPr>
              <w:br/>
            </w:r>
            <w:r w:rsidRPr="00CB7B77">
              <w:rPr>
                <w:rFonts w:asciiTheme="minorHAnsi" w:hAnsiTheme="minorHAnsi"/>
                <w:b/>
                <w:szCs w:val="24"/>
              </w:rPr>
              <w:t>(1)</w:t>
            </w:r>
          </w:p>
        </w:tc>
      </w:tr>
      <w:tr w:rsidR="00530DB1" w:rsidRPr="0075214A" w:rsidTr="0066282B">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530DB1" w:rsidRPr="0075214A" w:rsidRDefault="00530DB1" w:rsidP="0066282B">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30DB1" w:rsidRPr="0075214A" w:rsidTr="0066282B">
        <w:trPr>
          <w:trHeight w:val="432"/>
        </w:trPr>
        <w:tc>
          <w:tcPr>
            <w:tcW w:w="1223" w:type="dxa"/>
            <w:shd w:val="clear" w:color="auto" w:fill="auto"/>
          </w:tcPr>
          <w:p w:rsidR="00530DB1" w:rsidRPr="00220AF2" w:rsidRDefault="00530DB1" w:rsidP="0066282B">
            <w:pPr>
              <w:rPr>
                <w:rFonts w:asciiTheme="minorHAnsi" w:hAnsiTheme="minorHAnsi"/>
                <w:szCs w:val="24"/>
              </w:rPr>
            </w:pPr>
            <w:r>
              <w:rPr>
                <w:rFonts w:asciiTheme="minorHAnsi" w:hAnsiTheme="minorHAnsi"/>
                <w:szCs w:val="24"/>
              </w:rPr>
              <w:t>2</w:t>
            </w:r>
          </w:p>
        </w:tc>
        <w:tc>
          <w:tcPr>
            <w:tcW w:w="1440" w:type="dxa"/>
          </w:tcPr>
          <w:p w:rsidR="00530DB1" w:rsidRPr="00220AF2" w:rsidRDefault="00822E65" w:rsidP="0066282B">
            <w:pPr>
              <w:rPr>
                <w:rFonts w:asciiTheme="minorHAnsi" w:hAnsiTheme="minorHAnsi"/>
                <w:szCs w:val="24"/>
              </w:rPr>
            </w:pPr>
            <w:r w:rsidRPr="00C14D53">
              <w:rPr>
                <w:rFonts w:ascii="Calibri" w:hAnsi="Calibri"/>
              </w:rPr>
              <w:t>F-IF.2.6</w:t>
            </w:r>
          </w:p>
        </w:tc>
        <w:tc>
          <w:tcPr>
            <w:tcW w:w="5324" w:type="dxa"/>
            <w:shd w:val="clear" w:color="auto" w:fill="auto"/>
          </w:tcPr>
          <w:p w:rsidR="00530DB1" w:rsidRPr="00220AF2" w:rsidRDefault="00530DB1" w:rsidP="0066282B">
            <w:pPr>
              <w:rPr>
                <w:rFonts w:asciiTheme="minorHAnsi" w:hAnsiTheme="minorHAnsi"/>
                <w:szCs w:val="24"/>
              </w:rPr>
            </w:pPr>
            <w:r w:rsidRPr="00C14D53">
              <w:rPr>
                <w:rFonts w:ascii="Calibri" w:hAnsi="Calibri"/>
              </w:rPr>
              <w:t>Average Rate of Change</w:t>
            </w:r>
          </w:p>
        </w:tc>
        <w:tc>
          <w:tcPr>
            <w:tcW w:w="3023" w:type="dxa"/>
            <w:shd w:val="clear" w:color="auto" w:fill="auto"/>
            <w:vAlign w:val="center"/>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6F60E9" w:rsidP="0066282B">
            <w:pPr>
              <w:jc w:val="both"/>
              <w:rPr>
                <w:rFonts w:asciiTheme="minorHAnsi" w:hAnsiTheme="minorHAnsi"/>
                <w:szCs w:val="24"/>
              </w:rPr>
            </w:pPr>
            <w:proofErr w:type="spellStart"/>
            <w:r w:rsidRPr="00C14D53">
              <w:rPr>
                <w:rFonts w:ascii="Calibri" w:hAnsi="Calibri"/>
              </w:rPr>
              <w:t>Precalculus</w:t>
            </w:r>
            <w:proofErr w:type="spellEnd"/>
            <w:r w:rsidRPr="00C14D53">
              <w:rPr>
                <w:rFonts w:ascii="Calibri" w:hAnsi="Calibri"/>
              </w:rPr>
              <w:t xml:space="preserve"> 1-4</w:t>
            </w:r>
          </w:p>
        </w:tc>
      </w:tr>
      <w:tr w:rsidR="00530DB1" w:rsidRPr="0075214A" w:rsidTr="0066282B">
        <w:trPr>
          <w:trHeight w:val="432"/>
        </w:trPr>
        <w:tc>
          <w:tcPr>
            <w:tcW w:w="1223" w:type="dxa"/>
            <w:shd w:val="clear" w:color="auto" w:fill="auto"/>
          </w:tcPr>
          <w:p w:rsidR="00530DB1" w:rsidRPr="00220AF2" w:rsidRDefault="00530DB1" w:rsidP="0066282B">
            <w:pPr>
              <w:rPr>
                <w:rFonts w:asciiTheme="minorHAnsi" w:hAnsiTheme="minorHAnsi"/>
                <w:szCs w:val="24"/>
              </w:rPr>
            </w:pPr>
            <w:r>
              <w:rPr>
                <w:rFonts w:asciiTheme="minorHAnsi" w:hAnsiTheme="minorHAnsi"/>
                <w:szCs w:val="24"/>
              </w:rPr>
              <w:t>3</w:t>
            </w:r>
          </w:p>
        </w:tc>
        <w:tc>
          <w:tcPr>
            <w:tcW w:w="1440" w:type="dxa"/>
          </w:tcPr>
          <w:p w:rsidR="00822E65" w:rsidRPr="00C14D53" w:rsidRDefault="00822E65" w:rsidP="00822E65">
            <w:pPr>
              <w:rPr>
                <w:rFonts w:ascii="Calibri" w:hAnsi="Calibri"/>
              </w:rPr>
            </w:pPr>
            <w:r w:rsidRPr="00C14D53">
              <w:rPr>
                <w:rFonts w:ascii="Calibri" w:hAnsi="Calibri"/>
              </w:rPr>
              <w:t xml:space="preserve">F-BF.1.1, </w:t>
            </w:r>
          </w:p>
          <w:p w:rsidR="00530DB1" w:rsidRPr="006B6151" w:rsidRDefault="00822E65" w:rsidP="00822E65">
            <w:pPr>
              <w:rPr>
                <w:rFonts w:asciiTheme="minorHAnsi" w:hAnsiTheme="minorHAnsi"/>
                <w:szCs w:val="24"/>
              </w:rPr>
            </w:pPr>
            <w:r w:rsidRPr="00C14D53">
              <w:rPr>
                <w:rFonts w:ascii="Calibri" w:hAnsi="Calibri"/>
              </w:rPr>
              <w:t>F-IF.2.5</w:t>
            </w:r>
          </w:p>
        </w:tc>
        <w:tc>
          <w:tcPr>
            <w:tcW w:w="5324" w:type="dxa"/>
            <w:shd w:val="clear" w:color="auto" w:fill="auto"/>
          </w:tcPr>
          <w:p w:rsidR="00530DB1" w:rsidRPr="00220AF2" w:rsidRDefault="00530DB1" w:rsidP="0066282B">
            <w:pPr>
              <w:rPr>
                <w:rFonts w:asciiTheme="minorHAnsi" w:hAnsiTheme="minorHAnsi"/>
                <w:szCs w:val="24"/>
              </w:rPr>
            </w:pPr>
            <w:r w:rsidRPr="00C14D53">
              <w:rPr>
                <w:rFonts w:ascii="Calibri" w:hAnsi="Calibri"/>
              </w:rPr>
              <w:t>AE 2-1 – Relations and Functions</w:t>
            </w:r>
          </w:p>
        </w:tc>
        <w:tc>
          <w:tcPr>
            <w:tcW w:w="3023" w:type="dxa"/>
            <w:shd w:val="clear" w:color="auto" w:fill="auto"/>
          </w:tcPr>
          <w:p w:rsidR="00530DB1" w:rsidRPr="00220AF2" w:rsidRDefault="006F60E9" w:rsidP="0066282B">
            <w:pPr>
              <w:rPr>
                <w:rFonts w:asciiTheme="minorHAnsi" w:hAnsiTheme="minorHAnsi"/>
                <w:szCs w:val="24"/>
              </w:rPr>
            </w:pPr>
            <w:r w:rsidRPr="00C14D53">
              <w:rPr>
                <w:rFonts w:ascii="Calibri" w:hAnsi="Calibri"/>
              </w:rPr>
              <w:t>Pg. 144 #79 &amp; 80</w:t>
            </w: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530DB1" w:rsidP="0066282B">
            <w:pPr>
              <w:rPr>
                <w:rFonts w:asciiTheme="minorHAnsi" w:hAnsiTheme="minorHAnsi"/>
                <w:szCs w:val="24"/>
              </w:rPr>
            </w:pPr>
            <w:r>
              <w:rPr>
                <w:rFonts w:asciiTheme="minorHAnsi" w:hAnsiTheme="minorHAnsi"/>
                <w:szCs w:val="24"/>
              </w:rPr>
              <w:t>3</w:t>
            </w:r>
          </w:p>
        </w:tc>
        <w:tc>
          <w:tcPr>
            <w:tcW w:w="1440" w:type="dxa"/>
          </w:tcPr>
          <w:p w:rsidR="00822E65" w:rsidRPr="00C14D53" w:rsidRDefault="00822E65" w:rsidP="00822E65">
            <w:pPr>
              <w:rPr>
                <w:rFonts w:ascii="Calibri" w:hAnsi="Calibri"/>
              </w:rPr>
            </w:pPr>
            <w:r w:rsidRPr="00C14D53">
              <w:rPr>
                <w:rFonts w:ascii="Calibri" w:hAnsi="Calibri"/>
              </w:rPr>
              <w:t>S-ID.2.6,</w:t>
            </w:r>
          </w:p>
          <w:p w:rsidR="00530DB1" w:rsidRPr="00220AF2" w:rsidRDefault="00822E65" w:rsidP="00822E65">
            <w:pPr>
              <w:rPr>
                <w:rFonts w:asciiTheme="minorHAnsi" w:hAnsiTheme="minorHAnsi"/>
                <w:szCs w:val="24"/>
              </w:rPr>
            </w:pPr>
            <w:r w:rsidRPr="00C14D53">
              <w:rPr>
                <w:rFonts w:ascii="Calibri" w:hAnsi="Calibri"/>
              </w:rPr>
              <w:t>F-IF.2.5</w:t>
            </w:r>
          </w:p>
        </w:tc>
        <w:tc>
          <w:tcPr>
            <w:tcW w:w="5324" w:type="dxa"/>
            <w:shd w:val="clear" w:color="auto" w:fill="auto"/>
          </w:tcPr>
          <w:p w:rsidR="00530DB1" w:rsidRPr="00220AF2" w:rsidRDefault="00530DB1" w:rsidP="0066282B">
            <w:pPr>
              <w:rPr>
                <w:rFonts w:asciiTheme="minorHAnsi" w:hAnsiTheme="minorHAnsi"/>
                <w:szCs w:val="24"/>
              </w:rPr>
            </w:pPr>
            <w:r w:rsidRPr="00C14D53">
              <w:rPr>
                <w:rFonts w:ascii="Calibri" w:hAnsi="Calibri"/>
              </w:rPr>
              <w:t>AE 2-4 – Using Linear Models</w:t>
            </w:r>
          </w:p>
        </w:tc>
        <w:tc>
          <w:tcPr>
            <w:tcW w:w="3023" w:type="dxa"/>
            <w:shd w:val="clear" w:color="auto" w:fill="auto"/>
          </w:tcPr>
          <w:p w:rsidR="006F60E9" w:rsidRPr="00C14D53" w:rsidRDefault="006F60E9" w:rsidP="006F60E9">
            <w:pPr>
              <w:rPr>
                <w:rFonts w:ascii="Calibri" w:hAnsi="Calibri"/>
              </w:rPr>
            </w:pPr>
            <w:r w:rsidRPr="00C14D53">
              <w:rPr>
                <w:rFonts w:ascii="Calibri" w:hAnsi="Calibri"/>
              </w:rPr>
              <w:t>Pg. 130 #14 &amp; Pg. 131 #21, 26</w:t>
            </w:r>
          </w:p>
          <w:p w:rsidR="006F60E9" w:rsidRPr="00C14D53" w:rsidRDefault="006F60E9" w:rsidP="006F60E9">
            <w:pPr>
              <w:rPr>
                <w:rFonts w:ascii="Calibri" w:hAnsi="Calibri"/>
              </w:rPr>
            </w:pPr>
            <w:r w:rsidRPr="00C14D53">
              <w:rPr>
                <w:rFonts w:ascii="Calibri" w:hAnsi="Calibri"/>
              </w:rPr>
              <w:t>Pg. 142 #22-23</w:t>
            </w:r>
          </w:p>
          <w:p w:rsidR="00530DB1" w:rsidRPr="00220AF2" w:rsidRDefault="006F60E9" w:rsidP="006F60E9">
            <w:pPr>
              <w:rPr>
                <w:rFonts w:asciiTheme="minorHAnsi" w:hAnsiTheme="minorHAnsi"/>
                <w:szCs w:val="24"/>
              </w:rPr>
            </w:pPr>
            <w:r w:rsidRPr="00C14D53">
              <w:rPr>
                <w:rFonts w:ascii="Calibri" w:hAnsi="Calibri"/>
              </w:rPr>
              <w:t>Pg. 258 #34</w:t>
            </w: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530DB1" w:rsidP="0066282B">
            <w:pPr>
              <w:rPr>
                <w:rFonts w:asciiTheme="minorHAnsi" w:hAnsiTheme="minorHAnsi"/>
                <w:szCs w:val="24"/>
              </w:rPr>
            </w:pPr>
            <w:r>
              <w:rPr>
                <w:rFonts w:asciiTheme="minorHAnsi" w:hAnsiTheme="minorHAnsi"/>
                <w:szCs w:val="24"/>
              </w:rPr>
              <w:t>4</w:t>
            </w:r>
          </w:p>
        </w:tc>
        <w:tc>
          <w:tcPr>
            <w:tcW w:w="1440" w:type="dxa"/>
          </w:tcPr>
          <w:p w:rsidR="00530DB1" w:rsidRPr="00220AF2" w:rsidRDefault="00822E65" w:rsidP="0066282B">
            <w:pPr>
              <w:rPr>
                <w:rFonts w:asciiTheme="minorHAnsi" w:hAnsiTheme="minorHAnsi"/>
                <w:szCs w:val="24"/>
              </w:rPr>
            </w:pPr>
            <w:r w:rsidRPr="00C14D53">
              <w:rPr>
                <w:rFonts w:ascii="Calibri" w:hAnsi="Calibri"/>
              </w:rPr>
              <w:t>A-CED.1.2</w:t>
            </w:r>
          </w:p>
        </w:tc>
        <w:tc>
          <w:tcPr>
            <w:tcW w:w="5324" w:type="dxa"/>
            <w:shd w:val="clear" w:color="auto" w:fill="auto"/>
          </w:tcPr>
          <w:p w:rsidR="00530DB1" w:rsidRPr="00220AF2" w:rsidRDefault="00530DB1" w:rsidP="0066282B">
            <w:pPr>
              <w:rPr>
                <w:rFonts w:asciiTheme="minorHAnsi" w:hAnsiTheme="minorHAnsi"/>
                <w:szCs w:val="24"/>
              </w:rPr>
            </w:pPr>
            <w:r w:rsidRPr="00C14D53">
              <w:rPr>
                <w:rFonts w:ascii="Calibri" w:hAnsi="Calibri"/>
              </w:rPr>
              <w:t>AE 3-3 – Two-Variable Inequalities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530DB1" w:rsidP="0066282B">
            <w:pPr>
              <w:rPr>
                <w:rFonts w:asciiTheme="minorHAnsi" w:hAnsiTheme="minorHAnsi"/>
                <w:szCs w:val="24"/>
              </w:rPr>
            </w:pPr>
            <w:r>
              <w:rPr>
                <w:rFonts w:asciiTheme="minorHAnsi" w:hAnsiTheme="minorHAnsi"/>
                <w:szCs w:val="24"/>
              </w:rPr>
              <w:t>6</w:t>
            </w:r>
          </w:p>
        </w:tc>
        <w:tc>
          <w:tcPr>
            <w:tcW w:w="1440" w:type="dxa"/>
          </w:tcPr>
          <w:p w:rsidR="00530DB1" w:rsidRPr="00220AF2" w:rsidRDefault="00822E65" w:rsidP="0066282B">
            <w:pPr>
              <w:rPr>
                <w:rFonts w:asciiTheme="minorHAnsi" w:hAnsiTheme="minorHAnsi"/>
                <w:szCs w:val="24"/>
              </w:rPr>
            </w:pPr>
            <w:r w:rsidRPr="00C14D53">
              <w:rPr>
                <w:rFonts w:ascii="Calibri" w:hAnsi="Calibri"/>
              </w:rPr>
              <w:t>A-CED.1.3</w:t>
            </w:r>
          </w:p>
        </w:tc>
        <w:tc>
          <w:tcPr>
            <w:tcW w:w="5324" w:type="dxa"/>
            <w:shd w:val="clear" w:color="auto" w:fill="auto"/>
          </w:tcPr>
          <w:p w:rsidR="00530DB1" w:rsidRPr="00C14D53" w:rsidRDefault="00530DB1" w:rsidP="00530DB1">
            <w:pPr>
              <w:rPr>
                <w:rFonts w:ascii="Calibri" w:hAnsi="Calibri"/>
              </w:rPr>
            </w:pPr>
            <w:r w:rsidRPr="00C14D53">
              <w:rPr>
                <w:rFonts w:ascii="Calibri" w:hAnsi="Calibri"/>
              </w:rPr>
              <w:t>AE 3-1 – Graphing Systems of Equations</w:t>
            </w:r>
          </w:p>
          <w:p w:rsidR="00530DB1" w:rsidRPr="00C14D53" w:rsidRDefault="00530DB1" w:rsidP="00530DB1">
            <w:pPr>
              <w:rPr>
                <w:rFonts w:ascii="Calibri" w:hAnsi="Calibri"/>
              </w:rPr>
            </w:pPr>
            <w:r w:rsidRPr="00C14D53">
              <w:rPr>
                <w:rFonts w:ascii="Calibri" w:hAnsi="Calibri"/>
              </w:rPr>
              <w:t>AE 3-4 – Systems of Inequalities</w:t>
            </w:r>
          </w:p>
          <w:p w:rsidR="00530DB1" w:rsidRPr="00220AF2" w:rsidRDefault="00530DB1" w:rsidP="00530DB1">
            <w:pPr>
              <w:rPr>
                <w:rFonts w:asciiTheme="minorHAnsi" w:hAnsiTheme="minorHAnsi"/>
                <w:szCs w:val="24"/>
              </w:rPr>
            </w:pPr>
            <w:r w:rsidRPr="00C14D53">
              <w:rPr>
                <w:rFonts w:ascii="Calibri" w:hAnsi="Calibri"/>
              </w:rPr>
              <w:t>AE 3-2 – Solving Systems Algebraically</w:t>
            </w:r>
          </w:p>
        </w:tc>
        <w:tc>
          <w:tcPr>
            <w:tcW w:w="3023" w:type="dxa"/>
            <w:shd w:val="clear" w:color="auto" w:fill="auto"/>
          </w:tcPr>
          <w:p w:rsidR="006F60E9" w:rsidRPr="00C14D53" w:rsidRDefault="006F60E9" w:rsidP="006F60E9">
            <w:pPr>
              <w:rPr>
                <w:rFonts w:ascii="Calibri" w:hAnsi="Calibri"/>
              </w:rPr>
            </w:pPr>
            <w:r w:rsidRPr="00C14D53">
              <w:rPr>
                <w:rFonts w:ascii="Calibri" w:hAnsi="Calibri"/>
              </w:rPr>
              <w:t>Pg. 251 #16, 17, 28, 34-37</w:t>
            </w:r>
          </w:p>
          <w:p w:rsidR="00530DB1" w:rsidRPr="00220AF2" w:rsidRDefault="006F60E9" w:rsidP="006F60E9">
            <w:pPr>
              <w:rPr>
                <w:rFonts w:asciiTheme="minorHAnsi" w:hAnsiTheme="minorHAnsi"/>
                <w:szCs w:val="24"/>
              </w:rPr>
            </w:pPr>
            <w:r w:rsidRPr="00C14D53">
              <w:rPr>
                <w:rFonts w:ascii="Calibri" w:hAnsi="Calibri"/>
              </w:rPr>
              <w:t>Pg. 252 #5-7</w:t>
            </w:r>
          </w:p>
        </w:tc>
        <w:tc>
          <w:tcPr>
            <w:tcW w:w="3966" w:type="dxa"/>
            <w:gridSpan w:val="3"/>
            <w:shd w:val="clear" w:color="auto" w:fill="auto"/>
          </w:tcPr>
          <w:p w:rsidR="00530DB1" w:rsidRPr="00220AF2" w:rsidRDefault="00530DB1" w:rsidP="0066282B">
            <w:pPr>
              <w:jc w:val="both"/>
              <w:rPr>
                <w:rFonts w:asciiTheme="minorHAnsi" w:hAnsiTheme="minorHAnsi"/>
                <w:b/>
                <w:color w:val="FF0000"/>
                <w:szCs w:val="24"/>
              </w:rPr>
            </w:pPr>
          </w:p>
        </w:tc>
      </w:tr>
      <w:tr w:rsidR="00530DB1" w:rsidRPr="0075214A" w:rsidTr="0066282B">
        <w:trPr>
          <w:trHeight w:val="432"/>
        </w:trPr>
        <w:tc>
          <w:tcPr>
            <w:tcW w:w="1223" w:type="dxa"/>
            <w:shd w:val="clear" w:color="auto" w:fill="auto"/>
          </w:tcPr>
          <w:p w:rsidR="00530DB1" w:rsidRPr="00220AF2" w:rsidRDefault="008B4ED2" w:rsidP="0066282B">
            <w:pPr>
              <w:rPr>
                <w:rFonts w:asciiTheme="minorHAnsi" w:hAnsiTheme="minorHAnsi"/>
                <w:szCs w:val="24"/>
              </w:rPr>
            </w:pPr>
            <w:r>
              <w:rPr>
                <w:rFonts w:asciiTheme="minorHAnsi" w:hAnsiTheme="minorHAnsi"/>
                <w:szCs w:val="24"/>
              </w:rPr>
              <w:t>6</w:t>
            </w:r>
          </w:p>
        </w:tc>
        <w:tc>
          <w:tcPr>
            <w:tcW w:w="1440" w:type="dxa"/>
          </w:tcPr>
          <w:p w:rsidR="00530DB1" w:rsidRPr="00220AF2" w:rsidRDefault="00822E65" w:rsidP="0066282B">
            <w:pPr>
              <w:rPr>
                <w:rFonts w:asciiTheme="minorHAnsi" w:hAnsiTheme="minorHAnsi"/>
                <w:szCs w:val="24"/>
              </w:rPr>
            </w:pPr>
            <w:r>
              <w:rPr>
                <w:rFonts w:ascii="Calibri" w:hAnsi="Calibri"/>
              </w:rPr>
              <w:t xml:space="preserve">A-REI.3.8 &amp; </w:t>
            </w:r>
            <w:r>
              <w:rPr>
                <w:rFonts w:ascii="Calibri" w:hAnsi="Calibri"/>
              </w:rPr>
              <w:br/>
            </w:r>
            <w:r w:rsidRPr="00C14D53">
              <w:rPr>
                <w:rFonts w:ascii="Calibri" w:hAnsi="Calibri"/>
              </w:rPr>
              <w:t>A-REI.3.9</w:t>
            </w:r>
          </w:p>
        </w:tc>
        <w:tc>
          <w:tcPr>
            <w:tcW w:w="5324" w:type="dxa"/>
            <w:shd w:val="clear" w:color="auto" w:fill="auto"/>
          </w:tcPr>
          <w:p w:rsidR="00530DB1" w:rsidRPr="00220AF2" w:rsidRDefault="00530DB1" w:rsidP="0066282B">
            <w:pPr>
              <w:rPr>
                <w:rFonts w:asciiTheme="minorHAnsi" w:hAnsiTheme="minorHAnsi"/>
                <w:szCs w:val="24"/>
              </w:rPr>
            </w:pPr>
            <w:r w:rsidRPr="00C14D53">
              <w:rPr>
                <w:rFonts w:ascii="Calibri" w:hAnsi="Calibri"/>
              </w:rPr>
              <w:t>Matrices and Inverse Matrices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6F60E9" w:rsidP="0066282B">
            <w:pPr>
              <w:jc w:val="both"/>
              <w:rPr>
                <w:rFonts w:asciiTheme="minorHAnsi" w:hAnsiTheme="minorHAnsi"/>
                <w:szCs w:val="24"/>
              </w:rPr>
            </w:pPr>
            <w:r w:rsidRPr="00C14D53">
              <w:rPr>
                <w:rFonts w:ascii="Calibri" w:hAnsi="Calibri"/>
              </w:rPr>
              <w:t>Matrix worksheets</w:t>
            </w:r>
          </w:p>
        </w:tc>
      </w:tr>
      <w:tr w:rsidR="00530DB1" w:rsidRPr="0075214A" w:rsidTr="0066282B">
        <w:trPr>
          <w:trHeight w:val="432"/>
        </w:trPr>
        <w:tc>
          <w:tcPr>
            <w:tcW w:w="1223" w:type="dxa"/>
            <w:shd w:val="clear" w:color="auto" w:fill="auto"/>
          </w:tcPr>
          <w:p w:rsidR="00530DB1" w:rsidRPr="00220AF2" w:rsidRDefault="00530DB1" w:rsidP="0066282B">
            <w:pPr>
              <w:rPr>
                <w:rFonts w:asciiTheme="minorHAnsi" w:hAnsiTheme="minorHAnsi"/>
                <w:szCs w:val="24"/>
              </w:rPr>
            </w:pPr>
            <w:r>
              <w:rPr>
                <w:rFonts w:asciiTheme="minorHAnsi" w:hAnsiTheme="minorHAnsi"/>
                <w:szCs w:val="24"/>
              </w:rPr>
              <w:t>3</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530DB1" w:rsidP="00530DB1">
            <w:pPr>
              <w:tabs>
                <w:tab w:val="left" w:pos="1755"/>
              </w:tabs>
              <w:rPr>
                <w:rFonts w:asciiTheme="minorHAnsi" w:hAnsiTheme="minorHAnsi"/>
                <w:szCs w:val="24"/>
              </w:rPr>
            </w:pPr>
            <w:r w:rsidRPr="00C14D53">
              <w:rPr>
                <w:rFonts w:ascii="Calibri" w:hAnsi="Calibri"/>
              </w:rPr>
              <w:t>Review/Assessment</w:t>
            </w:r>
            <w:r>
              <w:rPr>
                <w:rFonts w:asciiTheme="minorHAnsi" w:hAnsiTheme="minorHAnsi"/>
                <w:szCs w:val="24"/>
              </w:rPr>
              <w:tab/>
            </w:r>
          </w:p>
        </w:tc>
        <w:tc>
          <w:tcPr>
            <w:tcW w:w="3023" w:type="dxa"/>
            <w:shd w:val="clear" w:color="auto" w:fill="auto"/>
          </w:tcPr>
          <w:p w:rsidR="00530DB1" w:rsidRPr="00220AF2" w:rsidRDefault="00530DB1" w:rsidP="0066282B">
            <w:pPr>
              <w:jc w:val="both"/>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CB7B77" w:rsidRPr="0075214A" w:rsidTr="0066282B">
        <w:trPr>
          <w:trHeight w:val="432"/>
        </w:trPr>
        <w:tc>
          <w:tcPr>
            <w:tcW w:w="1223" w:type="dxa"/>
            <w:shd w:val="clear" w:color="auto" w:fill="auto"/>
          </w:tcPr>
          <w:p w:rsidR="00CB7B77" w:rsidRPr="00CB7B77" w:rsidRDefault="00CB7B77" w:rsidP="0066282B">
            <w:pPr>
              <w:rPr>
                <w:rFonts w:asciiTheme="minorHAnsi" w:hAnsiTheme="minorHAnsi"/>
                <w:b/>
                <w:szCs w:val="24"/>
              </w:rPr>
            </w:pPr>
            <w:r w:rsidRPr="00CB7B77">
              <w:rPr>
                <w:rFonts w:asciiTheme="minorHAnsi" w:hAnsiTheme="minorHAnsi"/>
                <w:b/>
                <w:szCs w:val="24"/>
              </w:rPr>
              <w:t>1</w:t>
            </w:r>
          </w:p>
        </w:tc>
        <w:tc>
          <w:tcPr>
            <w:tcW w:w="1440" w:type="dxa"/>
          </w:tcPr>
          <w:p w:rsidR="00CB7B77" w:rsidRPr="00220AF2" w:rsidRDefault="00CB7B77" w:rsidP="0066282B">
            <w:pPr>
              <w:rPr>
                <w:rFonts w:asciiTheme="minorHAnsi" w:hAnsiTheme="minorHAnsi"/>
                <w:szCs w:val="24"/>
              </w:rPr>
            </w:pPr>
          </w:p>
        </w:tc>
        <w:tc>
          <w:tcPr>
            <w:tcW w:w="5324" w:type="dxa"/>
            <w:shd w:val="clear" w:color="auto" w:fill="auto"/>
          </w:tcPr>
          <w:p w:rsidR="00CB7B77" w:rsidRPr="00C14D53" w:rsidRDefault="00CB7B77" w:rsidP="00530DB1">
            <w:pPr>
              <w:tabs>
                <w:tab w:val="left" w:pos="1755"/>
              </w:tabs>
              <w:rPr>
                <w:rFonts w:ascii="Calibri" w:hAnsi="Calibri"/>
              </w:rPr>
            </w:pPr>
            <w:r>
              <w:rPr>
                <w:rFonts w:ascii="Calibri" w:hAnsi="Calibri"/>
                <w:szCs w:val="24"/>
              </w:rPr>
              <w:t>PSAT (1 day)</w:t>
            </w:r>
          </w:p>
        </w:tc>
        <w:tc>
          <w:tcPr>
            <w:tcW w:w="3023" w:type="dxa"/>
            <w:shd w:val="clear" w:color="auto" w:fill="auto"/>
          </w:tcPr>
          <w:p w:rsidR="00CB7B77" w:rsidRPr="00220AF2" w:rsidRDefault="00CB7B77" w:rsidP="0066282B">
            <w:pPr>
              <w:jc w:val="both"/>
              <w:rPr>
                <w:rFonts w:asciiTheme="minorHAnsi" w:hAnsiTheme="minorHAnsi"/>
                <w:szCs w:val="24"/>
              </w:rPr>
            </w:pPr>
          </w:p>
        </w:tc>
        <w:tc>
          <w:tcPr>
            <w:tcW w:w="3966" w:type="dxa"/>
            <w:gridSpan w:val="3"/>
            <w:shd w:val="clear" w:color="auto" w:fill="auto"/>
          </w:tcPr>
          <w:p w:rsidR="00CB7B77" w:rsidRPr="00220AF2" w:rsidRDefault="00CB7B77" w:rsidP="0066282B">
            <w:pPr>
              <w:jc w:val="both"/>
              <w:rPr>
                <w:rFonts w:asciiTheme="minorHAnsi" w:hAnsiTheme="minorHAnsi"/>
                <w:szCs w:val="24"/>
              </w:rPr>
            </w:pPr>
          </w:p>
        </w:tc>
      </w:tr>
    </w:tbl>
    <w:p w:rsidR="00530DB1" w:rsidRDefault="00530DB1">
      <w:r>
        <w:br w:type="page"/>
      </w:r>
    </w:p>
    <w:p w:rsidR="00604D29" w:rsidRDefault="00604D29"/>
    <w:tbl>
      <w:tblPr>
        <w:tblStyle w:val="TableGrid"/>
        <w:tblW w:w="15208" w:type="dxa"/>
        <w:tblInd w:w="-390" w:type="dxa"/>
        <w:tblLook w:val="04A0" w:firstRow="1" w:lastRow="0" w:firstColumn="1" w:lastColumn="0" w:noHBand="0" w:noVBand="1"/>
      </w:tblPr>
      <w:tblGrid>
        <w:gridCol w:w="920"/>
        <w:gridCol w:w="1975"/>
        <w:gridCol w:w="2794"/>
        <w:gridCol w:w="1626"/>
        <w:gridCol w:w="3238"/>
        <w:gridCol w:w="1919"/>
        <w:gridCol w:w="1654"/>
        <w:gridCol w:w="1082"/>
      </w:tblGrid>
      <w:tr w:rsidR="005E308C" w:rsidTr="005E308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E308C" w:rsidRPr="005E308C" w:rsidRDefault="00CB7B77" w:rsidP="005E308C">
            <w:pPr>
              <w:rPr>
                <w:rFonts w:ascii="Arial" w:hAnsi="Arial" w:cs="Arial"/>
                <w:b/>
                <w:sz w:val="28"/>
                <w:szCs w:val="28"/>
              </w:rPr>
            </w:pPr>
            <w:r>
              <w:rPr>
                <w:rFonts w:ascii="Arial" w:hAnsi="Arial" w:cs="Arial"/>
                <w:b/>
                <w:sz w:val="28"/>
                <w:szCs w:val="28"/>
              </w:rPr>
              <w:t xml:space="preserve">Unit </w:t>
            </w:r>
            <w:r w:rsidR="005E308C" w:rsidRPr="005E308C">
              <w:rPr>
                <w:rFonts w:ascii="Arial" w:hAnsi="Arial" w:cs="Arial"/>
                <w:b/>
                <w:sz w:val="28"/>
                <w:szCs w:val="28"/>
              </w:rPr>
              <w:t>4</w:t>
            </w:r>
            <w:r w:rsidR="005E308C">
              <w:rPr>
                <w:rFonts w:ascii="Arial" w:hAnsi="Arial" w:cs="Arial"/>
                <w:b/>
                <w:sz w:val="28"/>
                <w:szCs w:val="28"/>
              </w:rPr>
              <w:t xml:space="preserve">: </w:t>
            </w:r>
            <w:r w:rsidR="005E308C" w:rsidRPr="00CB7B77">
              <w:rPr>
                <w:rFonts w:ascii="Arial" w:hAnsi="Arial" w:cs="Arial"/>
                <w:b/>
                <w:sz w:val="28"/>
                <w:szCs w:val="28"/>
              </w:rPr>
              <w:t>Simple and Compound Interest; Arithmetic and Geometric Sequences/Series</w:t>
            </w:r>
          </w:p>
        </w:tc>
      </w:tr>
      <w:tr w:rsidR="00530DB1" w:rsidTr="005E308C">
        <w:trPr>
          <w:trHeight w:val="305"/>
        </w:trPr>
        <w:tc>
          <w:tcPr>
            <w:tcW w:w="920"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Code</w:t>
            </w:r>
          </w:p>
        </w:tc>
        <w:tc>
          <w:tcPr>
            <w:tcW w:w="13206" w:type="dxa"/>
            <w:gridSpan w:val="6"/>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SMP</w:t>
            </w:r>
          </w:p>
        </w:tc>
      </w:tr>
      <w:tr w:rsidR="00530DB1" w:rsidTr="00880E76">
        <w:trPr>
          <w:trHeight w:val="20"/>
        </w:trPr>
        <w:tc>
          <w:tcPr>
            <w:tcW w:w="920" w:type="dxa"/>
            <w:tcBorders>
              <w:top w:val="nil"/>
              <w:left w:val="single" w:sz="4" w:space="0" w:color="auto"/>
              <w:bottom w:val="single" w:sz="4" w:space="0" w:color="auto"/>
              <w:right w:val="single" w:sz="4" w:space="0" w:color="auto"/>
            </w:tcBorders>
            <w:hideMark/>
          </w:tcPr>
          <w:p w:rsidR="00530DB1" w:rsidRPr="00880E76" w:rsidRDefault="00880E76" w:rsidP="0066282B">
            <w:pPr>
              <w:rPr>
                <w:rFonts w:ascii="Arial Narrow" w:hAnsi="Arial Narrow" w:cs="Arial"/>
                <w:sz w:val="20"/>
                <w:szCs w:val="20"/>
              </w:rPr>
            </w:pPr>
            <w:r w:rsidRPr="00880E76">
              <w:rPr>
                <w:rFonts w:ascii="Arial Narrow" w:hAnsi="Arial Narrow"/>
                <w:sz w:val="20"/>
                <w:szCs w:val="20"/>
              </w:rPr>
              <w:t>A-SSE.2.4</w:t>
            </w:r>
          </w:p>
        </w:tc>
        <w:tc>
          <w:tcPr>
            <w:tcW w:w="13206" w:type="dxa"/>
            <w:gridSpan w:val="6"/>
            <w:tcBorders>
              <w:top w:val="nil"/>
              <w:left w:val="single" w:sz="4" w:space="0" w:color="auto"/>
              <w:bottom w:val="single" w:sz="4" w:space="0" w:color="auto"/>
              <w:right w:val="single" w:sz="4" w:space="0" w:color="auto"/>
            </w:tcBorders>
            <w:hideMark/>
          </w:tcPr>
          <w:p w:rsidR="00530DB1" w:rsidRPr="00880E76" w:rsidRDefault="00880E76" w:rsidP="0066282B">
            <w:pPr>
              <w:pStyle w:val="Default"/>
              <w:rPr>
                <w:rFonts w:ascii="Arial Narrow" w:hAnsi="Arial Narrow"/>
                <w:sz w:val="20"/>
                <w:szCs w:val="20"/>
              </w:rPr>
            </w:pPr>
            <w:r w:rsidRPr="00880E76">
              <w:rPr>
                <w:rFonts w:ascii="Arial Narrow" w:hAnsi="Arial Narrow"/>
                <w:sz w:val="20"/>
                <w:szCs w:val="20"/>
              </w:rPr>
              <w:t>Derive the formula for the sum of a finite geometric series (when the common ratio is not 1), and use the formula to solve problems. For example, calculate mortgage payments.</w:t>
            </w:r>
          </w:p>
        </w:tc>
        <w:tc>
          <w:tcPr>
            <w:tcW w:w="1082" w:type="dxa"/>
            <w:tcBorders>
              <w:top w:val="nil"/>
              <w:left w:val="single" w:sz="4" w:space="0" w:color="auto"/>
              <w:bottom w:val="single" w:sz="4" w:space="0" w:color="auto"/>
              <w:right w:val="single" w:sz="4" w:space="0" w:color="auto"/>
            </w:tcBorders>
          </w:tcPr>
          <w:p w:rsidR="00530DB1" w:rsidRDefault="00E46A2D" w:rsidP="0066282B">
            <w:pPr>
              <w:rPr>
                <w:rFonts w:ascii="Arial Narrow" w:hAnsi="Arial Narrow" w:cs="Arial"/>
                <w:sz w:val="19"/>
                <w:szCs w:val="19"/>
                <w:highlight w:val="yellow"/>
              </w:rPr>
            </w:pPr>
            <w:r w:rsidRPr="00E46A2D">
              <w:rPr>
                <w:rFonts w:ascii="Arial Narrow" w:hAnsi="Arial Narrow" w:cs="Arial"/>
                <w:sz w:val="19"/>
                <w:szCs w:val="19"/>
              </w:rPr>
              <w:t>1,2,4,5,6,8</w:t>
            </w:r>
          </w:p>
        </w:tc>
      </w:tr>
      <w:tr w:rsidR="00530DB1" w:rsidTr="00880E76">
        <w:trPr>
          <w:trHeight w:val="20"/>
        </w:trPr>
        <w:tc>
          <w:tcPr>
            <w:tcW w:w="920" w:type="dxa"/>
            <w:tcBorders>
              <w:top w:val="nil"/>
              <w:left w:val="single" w:sz="4" w:space="0" w:color="auto"/>
              <w:bottom w:val="single" w:sz="4" w:space="0" w:color="auto"/>
              <w:right w:val="single" w:sz="4" w:space="0" w:color="auto"/>
            </w:tcBorders>
            <w:hideMark/>
          </w:tcPr>
          <w:p w:rsidR="00530DB1" w:rsidRPr="00880E76" w:rsidRDefault="00880E76" w:rsidP="0066282B">
            <w:pPr>
              <w:rPr>
                <w:rFonts w:ascii="Arial Narrow" w:hAnsi="Arial Narrow" w:cs="Arial"/>
                <w:sz w:val="20"/>
                <w:szCs w:val="20"/>
              </w:rPr>
            </w:pPr>
            <w:r w:rsidRPr="00880E76">
              <w:rPr>
                <w:rFonts w:ascii="Arial Narrow" w:hAnsi="Arial Narrow"/>
                <w:sz w:val="20"/>
                <w:szCs w:val="20"/>
              </w:rPr>
              <w:t>F-BF.1.2</w:t>
            </w:r>
          </w:p>
        </w:tc>
        <w:tc>
          <w:tcPr>
            <w:tcW w:w="13206" w:type="dxa"/>
            <w:gridSpan w:val="6"/>
            <w:tcBorders>
              <w:top w:val="nil"/>
              <w:left w:val="single" w:sz="4" w:space="0" w:color="auto"/>
              <w:bottom w:val="single" w:sz="4" w:space="0" w:color="auto"/>
              <w:right w:val="single" w:sz="4" w:space="0" w:color="auto"/>
            </w:tcBorders>
            <w:hideMark/>
          </w:tcPr>
          <w:p w:rsidR="00530DB1" w:rsidRPr="00880E76" w:rsidRDefault="00880E76" w:rsidP="0066282B">
            <w:pPr>
              <w:pStyle w:val="Default"/>
              <w:rPr>
                <w:rFonts w:ascii="Arial Narrow" w:hAnsi="Arial Narrow"/>
                <w:sz w:val="20"/>
                <w:szCs w:val="20"/>
              </w:rPr>
            </w:pPr>
            <w:r w:rsidRPr="00880E76">
              <w:rPr>
                <w:rFonts w:ascii="Arial Narrow" w:hAnsi="Arial Narrow"/>
                <w:sz w:val="20"/>
                <w:szCs w:val="20"/>
              </w:rPr>
              <w:t>Write arithmetic and geometric sequences both recursively and with an explicit formula, use them to model situations, and translate between the two forms.</w:t>
            </w:r>
          </w:p>
        </w:tc>
        <w:tc>
          <w:tcPr>
            <w:tcW w:w="1082" w:type="dxa"/>
            <w:tcBorders>
              <w:top w:val="nil"/>
              <w:left w:val="single" w:sz="4" w:space="0" w:color="auto"/>
              <w:bottom w:val="single" w:sz="4" w:space="0" w:color="auto"/>
              <w:right w:val="single" w:sz="4" w:space="0" w:color="auto"/>
            </w:tcBorders>
          </w:tcPr>
          <w:p w:rsidR="00530DB1" w:rsidRDefault="00E46A2D" w:rsidP="0066282B">
            <w:pPr>
              <w:rPr>
                <w:rFonts w:ascii="Arial Narrow" w:hAnsi="Arial Narrow" w:cs="Arial"/>
                <w:sz w:val="19"/>
                <w:szCs w:val="19"/>
                <w:highlight w:val="yellow"/>
              </w:rPr>
            </w:pPr>
            <w:r>
              <w:rPr>
                <w:rFonts w:ascii="Arial Narrow" w:hAnsi="Arial Narrow" w:cs="Arial"/>
                <w:sz w:val="19"/>
                <w:szCs w:val="19"/>
              </w:rPr>
              <w:t>1,2,6,7,8</w:t>
            </w:r>
          </w:p>
        </w:tc>
      </w:tr>
      <w:tr w:rsidR="00530DB1" w:rsidTr="00880E76">
        <w:trPr>
          <w:trHeight w:val="20"/>
        </w:trPr>
        <w:tc>
          <w:tcPr>
            <w:tcW w:w="920" w:type="dxa"/>
            <w:tcBorders>
              <w:top w:val="nil"/>
              <w:left w:val="single" w:sz="4" w:space="0" w:color="auto"/>
              <w:bottom w:val="single" w:sz="4" w:space="0" w:color="auto"/>
              <w:right w:val="single" w:sz="4" w:space="0" w:color="auto"/>
            </w:tcBorders>
            <w:hideMark/>
          </w:tcPr>
          <w:p w:rsidR="00530DB1" w:rsidRPr="00880E76" w:rsidRDefault="00880E76" w:rsidP="0066282B">
            <w:pPr>
              <w:rPr>
                <w:rFonts w:ascii="Arial Narrow" w:hAnsi="Arial Narrow" w:cs="Arial"/>
                <w:sz w:val="20"/>
                <w:szCs w:val="20"/>
              </w:rPr>
            </w:pPr>
            <w:r w:rsidRPr="00880E76">
              <w:rPr>
                <w:rFonts w:ascii="Arial Narrow" w:hAnsi="Arial Narrow"/>
                <w:sz w:val="20"/>
                <w:szCs w:val="20"/>
              </w:rPr>
              <w:t>F-IF.2.5</w:t>
            </w:r>
          </w:p>
        </w:tc>
        <w:tc>
          <w:tcPr>
            <w:tcW w:w="13206" w:type="dxa"/>
            <w:gridSpan w:val="6"/>
            <w:tcBorders>
              <w:top w:val="nil"/>
              <w:left w:val="single" w:sz="4" w:space="0" w:color="auto"/>
              <w:bottom w:val="single" w:sz="4" w:space="0" w:color="auto"/>
              <w:right w:val="single" w:sz="4" w:space="0" w:color="auto"/>
            </w:tcBorders>
            <w:hideMark/>
          </w:tcPr>
          <w:p w:rsidR="00530DB1" w:rsidRPr="00880E76" w:rsidRDefault="00880E76" w:rsidP="0066282B">
            <w:pPr>
              <w:pStyle w:val="Default"/>
              <w:rPr>
                <w:rFonts w:ascii="Arial Narrow" w:hAnsi="Arial Narrow"/>
                <w:sz w:val="20"/>
                <w:szCs w:val="20"/>
              </w:rPr>
            </w:pPr>
            <w:r w:rsidRPr="00880E76">
              <w:rPr>
                <w:rFonts w:ascii="Arial Narrow" w:hAnsi="Arial Narrow"/>
                <w:sz w:val="20"/>
                <w:szCs w:val="20"/>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1082" w:type="dxa"/>
            <w:tcBorders>
              <w:top w:val="nil"/>
              <w:left w:val="single" w:sz="4" w:space="0" w:color="auto"/>
              <w:bottom w:val="single" w:sz="4" w:space="0" w:color="auto"/>
              <w:right w:val="single" w:sz="4" w:space="0" w:color="auto"/>
            </w:tcBorders>
          </w:tcPr>
          <w:p w:rsidR="00530DB1" w:rsidRDefault="00EA5A40" w:rsidP="0066282B">
            <w:pPr>
              <w:rPr>
                <w:rFonts w:ascii="Arial Narrow" w:hAnsi="Arial Narrow" w:cs="Arial"/>
                <w:sz w:val="19"/>
                <w:szCs w:val="19"/>
              </w:rPr>
            </w:pPr>
            <w:r>
              <w:rPr>
                <w:rFonts w:ascii="Arial Narrow" w:hAnsi="Arial Narrow" w:cs="Arial"/>
                <w:sz w:val="19"/>
                <w:szCs w:val="19"/>
              </w:rPr>
              <w:t>1,2,3,4</w:t>
            </w:r>
          </w:p>
        </w:tc>
      </w:tr>
      <w:tr w:rsidR="00530DB1" w:rsidTr="00880E76">
        <w:trPr>
          <w:trHeight w:val="60"/>
        </w:trPr>
        <w:tc>
          <w:tcPr>
            <w:tcW w:w="7315" w:type="dxa"/>
            <w:gridSpan w:val="4"/>
            <w:tcBorders>
              <w:top w:val="nil"/>
              <w:left w:val="single" w:sz="4" w:space="0" w:color="auto"/>
              <w:right w:val="single" w:sz="4" w:space="0" w:color="auto"/>
            </w:tcBorders>
            <w:shd w:val="clear" w:color="auto" w:fill="D9D9D9" w:themeFill="background1" w:themeFillShade="D9"/>
          </w:tcPr>
          <w:p w:rsidR="00530DB1" w:rsidRPr="00B7484F" w:rsidRDefault="00530DB1" w:rsidP="0066282B">
            <w:pPr>
              <w:rPr>
                <w:rFonts w:ascii="Arial Narrow" w:hAnsi="Arial Narrow" w:cs="Arial"/>
                <w:szCs w:val="24"/>
              </w:rPr>
            </w:pPr>
            <w:r w:rsidRPr="00B7484F">
              <w:rPr>
                <w:rFonts w:ascii="Arial Narrow" w:hAnsi="Arial Narrow" w:cs="Arial"/>
                <w:b/>
                <w:szCs w:val="24"/>
              </w:rPr>
              <w:t>Learning Goal and Scale</w:t>
            </w:r>
          </w:p>
        </w:tc>
        <w:tc>
          <w:tcPr>
            <w:tcW w:w="789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Pr="00B7484F" w:rsidRDefault="00530DB1" w:rsidP="0066282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530DB1" w:rsidTr="00880E76">
        <w:trPr>
          <w:trHeight w:val="720"/>
        </w:trPr>
        <w:tc>
          <w:tcPr>
            <w:tcW w:w="7315" w:type="dxa"/>
            <w:gridSpan w:val="4"/>
            <w:tcBorders>
              <w:left w:val="single" w:sz="4" w:space="0" w:color="auto"/>
              <w:bottom w:val="single" w:sz="4" w:space="0" w:color="auto"/>
              <w:right w:val="single" w:sz="4" w:space="0" w:color="auto"/>
            </w:tcBorders>
          </w:tcPr>
          <w:p w:rsidR="00530DB1" w:rsidRPr="00B7484F" w:rsidRDefault="00530DB1" w:rsidP="0066282B">
            <w:pPr>
              <w:rPr>
                <w:rFonts w:ascii="Arial Narrow" w:hAnsi="Arial Narrow" w:cs="Arial"/>
                <w:b/>
                <w:szCs w:val="24"/>
              </w:rPr>
            </w:pPr>
          </w:p>
        </w:tc>
        <w:tc>
          <w:tcPr>
            <w:tcW w:w="7893" w:type="dxa"/>
            <w:gridSpan w:val="4"/>
            <w:tcBorders>
              <w:top w:val="nil"/>
              <w:left w:val="single" w:sz="4" w:space="0" w:color="auto"/>
              <w:bottom w:val="single" w:sz="4" w:space="0" w:color="auto"/>
              <w:right w:val="single" w:sz="4" w:space="0" w:color="auto"/>
            </w:tcBorders>
          </w:tcPr>
          <w:p w:rsidR="00530DB1" w:rsidRPr="00B7484F" w:rsidRDefault="00530DB1" w:rsidP="0066282B">
            <w:pPr>
              <w:pStyle w:val="ListParagraph"/>
              <w:numPr>
                <w:ilvl w:val="0"/>
                <w:numId w:val="15"/>
              </w:numPr>
              <w:ind w:left="360"/>
              <w:rPr>
                <w:rFonts w:ascii="Arial Narrow" w:hAnsi="Arial Narrow" w:cs="Arial"/>
                <w:b/>
                <w:sz w:val="19"/>
                <w:szCs w:val="19"/>
              </w:rPr>
            </w:pPr>
          </w:p>
        </w:tc>
      </w:tr>
      <w:tr w:rsidR="00530DB1" w:rsidTr="00880E76">
        <w:trPr>
          <w:trHeight w:val="260"/>
        </w:trPr>
        <w:tc>
          <w:tcPr>
            <w:tcW w:w="568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Math Practices for Unit</w:t>
            </w:r>
          </w:p>
        </w:tc>
        <w:tc>
          <w:tcPr>
            <w:tcW w:w="4864" w:type="dxa"/>
            <w:gridSpan w:val="2"/>
            <w:tcBorders>
              <w:top w:val="nil"/>
              <w:left w:val="single" w:sz="4" w:space="0" w:color="auto"/>
              <w:bottom w:val="nil"/>
              <w:right w:val="single" w:sz="4" w:space="0" w:color="auto"/>
            </w:tcBorders>
            <w:shd w:val="clear" w:color="auto" w:fill="D9D9D9" w:themeFill="background1" w:themeFillShade="D9"/>
            <w:hideMark/>
          </w:tcPr>
          <w:p w:rsidR="00530DB1" w:rsidRDefault="00530DB1" w:rsidP="0066282B">
            <w:pPr>
              <w:jc w:val="center"/>
              <w:rPr>
                <w:rFonts w:ascii="Arial" w:hAnsi="Arial" w:cs="Arial"/>
                <w:b/>
                <w:szCs w:val="24"/>
              </w:rPr>
            </w:pPr>
            <w:r>
              <w:rPr>
                <w:rFonts w:ascii="Arial" w:hAnsi="Arial" w:cs="Arial"/>
                <w:b/>
                <w:szCs w:val="24"/>
              </w:rPr>
              <w:t>Unit Connections</w:t>
            </w:r>
          </w:p>
        </w:tc>
        <w:tc>
          <w:tcPr>
            <w:tcW w:w="465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Instructional Resources</w:t>
            </w:r>
          </w:p>
        </w:tc>
      </w:tr>
      <w:tr w:rsidR="00530DB1" w:rsidTr="00880E76">
        <w:trPr>
          <w:trHeight w:val="432"/>
        </w:trPr>
        <w:tc>
          <w:tcPr>
            <w:tcW w:w="289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64" w:type="dxa"/>
            <w:gridSpan w:val="2"/>
            <w:vMerge w:val="restart"/>
            <w:tcBorders>
              <w:top w:val="single" w:sz="4" w:space="0" w:color="auto"/>
              <w:left w:val="single" w:sz="4" w:space="0" w:color="auto"/>
              <w:bottom w:val="single" w:sz="4" w:space="0" w:color="auto"/>
              <w:right w:val="single" w:sz="4" w:space="0" w:color="auto"/>
            </w:tcBorders>
            <w:hideMark/>
          </w:tcPr>
          <w:p w:rsidR="00530DB1" w:rsidRDefault="00530DB1" w:rsidP="0066282B">
            <w:pPr>
              <w:pStyle w:val="Default"/>
              <w:numPr>
                <w:ilvl w:val="0"/>
                <w:numId w:val="16"/>
              </w:numPr>
              <w:ind w:left="159" w:hanging="159"/>
              <w:rPr>
                <w:rFonts w:ascii="Arial Narrow" w:hAnsi="Arial Narrow"/>
                <w:sz w:val="18"/>
                <w:szCs w:val="18"/>
              </w:rPr>
            </w:pPr>
          </w:p>
        </w:tc>
        <w:tc>
          <w:tcPr>
            <w:tcW w:w="1919" w:type="dxa"/>
            <w:vMerge w:val="restart"/>
            <w:tcBorders>
              <w:top w:val="single" w:sz="4" w:space="0" w:color="auto"/>
              <w:left w:val="single" w:sz="4" w:space="0" w:color="auto"/>
              <w:bottom w:val="single" w:sz="4" w:space="0" w:color="auto"/>
              <w:right w:val="nil"/>
            </w:tcBorders>
          </w:tcPr>
          <w:p w:rsidR="00530DB1" w:rsidRDefault="00530DB1" w:rsidP="0066282B">
            <w:pPr>
              <w:rPr>
                <w:rFonts w:ascii="Arial Narrow" w:hAnsi="Arial Narrow" w:cs="Arial"/>
                <w:sz w:val="18"/>
                <w:szCs w:val="18"/>
              </w:rPr>
            </w:pPr>
          </w:p>
        </w:tc>
        <w:tc>
          <w:tcPr>
            <w:tcW w:w="2736" w:type="dxa"/>
            <w:gridSpan w:val="2"/>
            <w:vMerge w:val="restart"/>
            <w:tcBorders>
              <w:top w:val="single" w:sz="4" w:space="0" w:color="auto"/>
              <w:left w:val="nil"/>
              <w:bottom w:val="single" w:sz="4" w:space="0" w:color="auto"/>
              <w:right w:val="single" w:sz="4" w:space="0" w:color="auto"/>
            </w:tcBorders>
          </w:tcPr>
          <w:p w:rsidR="00530DB1" w:rsidRDefault="00530DB1" w:rsidP="0066282B">
            <w:pPr>
              <w:rPr>
                <w:rFonts w:ascii="Arial" w:hAnsi="Arial" w:cs="Arial"/>
                <w:sz w:val="20"/>
                <w:szCs w:val="20"/>
              </w:rPr>
            </w:pPr>
          </w:p>
        </w:tc>
      </w:tr>
      <w:tr w:rsidR="00530DB1" w:rsidTr="00880E76">
        <w:trPr>
          <w:trHeight w:val="432"/>
        </w:trPr>
        <w:tc>
          <w:tcPr>
            <w:tcW w:w="289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9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9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bl>
    <w:p w:rsidR="00530DB1" w:rsidRDefault="00530DB1"/>
    <w:p w:rsidR="00530DB1" w:rsidRDefault="00530DB1">
      <w:r>
        <w:br w:type="page"/>
      </w:r>
    </w:p>
    <w:p w:rsidR="00604D29" w:rsidRDefault="00604D29"/>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4: Simple and Compound Interest; Arithmetic and Geometric Sequences/Series</w:t>
            </w:r>
          </w:p>
        </w:tc>
      </w:tr>
      <w:tr w:rsidR="00530DB1" w:rsidRPr="0075214A" w:rsidTr="0066282B">
        <w:trPr>
          <w:trHeight w:val="288"/>
        </w:trPr>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34839" w:rsidRPr="00C14D53" w:rsidRDefault="00E34839" w:rsidP="00E34839">
            <w:pPr>
              <w:rPr>
                <w:rFonts w:ascii="Calibri" w:hAnsi="Calibri"/>
              </w:rPr>
            </w:pPr>
            <w:r w:rsidRPr="00C14D53">
              <w:rPr>
                <w:rFonts w:ascii="Calibri" w:hAnsi="Calibri"/>
              </w:rPr>
              <w:t>Build a function that models a relationship between two quantities.</w:t>
            </w:r>
          </w:p>
          <w:p w:rsidR="00530DB1" w:rsidRPr="00004A46" w:rsidRDefault="00E34839" w:rsidP="00E34839">
            <w:pPr>
              <w:rPr>
                <w:rFonts w:asciiTheme="minorHAnsi" w:hAnsiTheme="minorHAnsi"/>
                <w:i/>
                <w:szCs w:val="24"/>
              </w:rPr>
            </w:pPr>
            <w:r w:rsidRPr="00C14D53">
              <w:rPr>
                <w:rFonts w:ascii="Calibri" w:hAnsi="Calibri"/>
              </w:rPr>
              <w:t>Write expressions in equivalent forms to solve problems.</w:t>
            </w:r>
          </w:p>
        </w:tc>
        <w:tc>
          <w:tcPr>
            <w:tcW w:w="1367"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30DB1" w:rsidRPr="0075214A" w:rsidRDefault="00530DB1" w:rsidP="0066282B">
            <w:pPr>
              <w:rPr>
                <w:rFonts w:asciiTheme="minorHAnsi" w:hAnsiTheme="minorHAnsi"/>
                <w:b/>
                <w:szCs w:val="24"/>
              </w:rPr>
            </w:pPr>
            <w:r>
              <w:rPr>
                <w:rFonts w:asciiTheme="minorHAnsi" w:hAnsiTheme="minorHAnsi"/>
                <w:b/>
                <w:szCs w:val="24"/>
              </w:rPr>
              <w:t>15</w:t>
            </w:r>
            <w:r w:rsidR="003851E7">
              <w:rPr>
                <w:rFonts w:asciiTheme="minorHAnsi" w:hAnsiTheme="minorHAnsi"/>
                <w:b/>
                <w:szCs w:val="24"/>
              </w:rPr>
              <w:br/>
            </w:r>
            <w:r w:rsidR="003851E7" w:rsidRPr="00CB7B77">
              <w:rPr>
                <w:rFonts w:asciiTheme="minorHAnsi" w:hAnsiTheme="minorHAnsi"/>
                <w:b/>
                <w:szCs w:val="24"/>
              </w:rPr>
              <w:t>(3)</w:t>
            </w:r>
          </w:p>
        </w:tc>
      </w:tr>
      <w:tr w:rsidR="00530DB1" w:rsidRPr="0075214A" w:rsidTr="0066282B">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530DB1" w:rsidRPr="0075214A" w:rsidRDefault="00530DB1" w:rsidP="0066282B">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2</w:t>
            </w:r>
          </w:p>
        </w:tc>
        <w:tc>
          <w:tcPr>
            <w:tcW w:w="1440" w:type="dxa"/>
          </w:tcPr>
          <w:p w:rsidR="00530DB1" w:rsidRPr="00220AF2" w:rsidRDefault="00822E65" w:rsidP="0066282B">
            <w:pPr>
              <w:rPr>
                <w:rFonts w:asciiTheme="minorHAnsi" w:hAnsiTheme="minorHAnsi"/>
                <w:szCs w:val="24"/>
              </w:rPr>
            </w:pPr>
            <w:r w:rsidRPr="00C14D53">
              <w:rPr>
                <w:rFonts w:ascii="Calibri" w:hAnsi="Calibri"/>
              </w:rPr>
              <w:t>F-IF.2.5</w:t>
            </w: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Simple vs. Compound pg.462 (small paragraph)</w:t>
            </w:r>
          </w:p>
        </w:tc>
        <w:tc>
          <w:tcPr>
            <w:tcW w:w="3023" w:type="dxa"/>
            <w:shd w:val="clear" w:color="auto" w:fill="auto"/>
            <w:vAlign w:val="center"/>
          </w:tcPr>
          <w:p w:rsidR="00530DB1" w:rsidRPr="00220AF2" w:rsidRDefault="00530DB1" w:rsidP="0066282B">
            <w:pPr>
              <w:rPr>
                <w:rFonts w:asciiTheme="minorHAnsi" w:hAnsiTheme="minorHAnsi"/>
                <w:szCs w:val="24"/>
              </w:rPr>
            </w:pPr>
          </w:p>
        </w:tc>
        <w:tc>
          <w:tcPr>
            <w:tcW w:w="3966" w:type="dxa"/>
            <w:gridSpan w:val="3"/>
            <w:shd w:val="clear" w:color="auto" w:fill="auto"/>
          </w:tcPr>
          <w:p w:rsidR="006F60E9" w:rsidRPr="0095171D" w:rsidRDefault="000D4DCE" w:rsidP="006F60E9">
            <w:pPr>
              <w:ind w:left="342" w:hanging="342"/>
              <w:jc w:val="both"/>
              <w:rPr>
                <w:rFonts w:ascii="Calibri" w:hAnsi="Calibri"/>
              </w:rPr>
            </w:pPr>
            <w:hyperlink r:id="rId18" w:history="1">
              <w:r w:rsidR="006F60E9" w:rsidRPr="0095171D">
                <w:rPr>
                  <w:rStyle w:val="Hyperlink"/>
                  <w:rFonts w:ascii="Calibri" w:hAnsi="Calibri"/>
                </w:rPr>
                <w:t>http://www.basic-mathematics.com/simple-vs-compound-interest.html</w:t>
              </w:r>
            </w:hyperlink>
          </w:p>
          <w:p w:rsidR="006F60E9" w:rsidRPr="0095171D" w:rsidRDefault="000D4DCE" w:rsidP="006F60E9">
            <w:pPr>
              <w:ind w:left="342" w:hanging="342"/>
              <w:jc w:val="both"/>
              <w:rPr>
                <w:rFonts w:ascii="Calibri" w:hAnsi="Calibri"/>
              </w:rPr>
            </w:pPr>
            <w:hyperlink r:id="rId19" w:history="1">
              <w:r w:rsidR="006F60E9" w:rsidRPr="0095171D">
                <w:rPr>
                  <w:rStyle w:val="Hyperlink"/>
                  <w:rFonts w:ascii="Calibri" w:hAnsi="Calibri"/>
                </w:rPr>
                <w:t>http://www.truesmarts.com/activity/simple-vs-compound-interest</w:t>
              </w:r>
            </w:hyperlink>
          </w:p>
          <w:p w:rsidR="00530DB1" w:rsidRPr="00220AF2" w:rsidRDefault="006F60E9" w:rsidP="006F60E9">
            <w:pPr>
              <w:jc w:val="both"/>
              <w:rPr>
                <w:rFonts w:asciiTheme="minorHAnsi" w:hAnsiTheme="minorHAnsi"/>
                <w:szCs w:val="24"/>
              </w:rPr>
            </w:pPr>
            <w:r w:rsidRPr="0095171D">
              <w:rPr>
                <w:rFonts w:ascii="Calibri" w:hAnsi="Calibri"/>
              </w:rPr>
              <w:t>Simple and compound interest power point</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3</w:t>
            </w:r>
          </w:p>
        </w:tc>
        <w:tc>
          <w:tcPr>
            <w:tcW w:w="1440" w:type="dxa"/>
          </w:tcPr>
          <w:p w:rsidR="00530DB1" w:rsidRPr="006B6151" w:rsidRDefault="00822E65" w:rsidP="00822E65">
            <w:pPr>
              <w:rPr>
                <w:rFonts w:asciiTheme="minorHAnsi" w:hAnsiTheme="minorHAnsi"/>
                <w:szCs w:val="24"/>
              </w:rPr>
            </w:pPr>
            <w:r w:rsidRPr="00C14D53">
              <w:rPr>
                <w:rFonts w:ascii="Calibri" w:hAnsi="Calibri"/>
              </w:rPr>
              <w:t>F-IF.2.5</w:t>
            </w: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AE 4-3 – Exponential Growth</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3</w:t>
            </w:r>
          </w:p>
        </w:tc>
        <w:tc>
          <w:tcPr>
            <w:tcW w:w="1440" w:type="dxa"/>
          </w:tcPr>
          <w:p w:rsidR="00530DB1" w:rsidRPr="00220AF2" w:rsidRDefault="00822E65" w:rsidP="0066282B">
            <w:pPr>
              <w:rPr>
                <w:rFonts w:asciiTheme="minorHAnsi" w:hAnsiTheme="minorHAnsi"/>
                <w:szCs w:val="24"/>
              </w:rPr>
            </w:pPr>
            <w:r w:rsidRPr="00C14D53">
              <w:rPr>
                <w:rFonts w:ascii="Calibri" w:hAnsi="Calibri"/>
              </w:rPr>
              <w:t>F-BF.1.2</w:t>
            </w:r>
          </w:p>
        </w:tc>
        <w:tc>
          <w:tcPr>
            <w:tcW w:w="5324" w:type="dxa"/>
            <w:shd w:val="clear" w:color="auto" w:fill="auto"/>
          </w:tcPr>
          <w:p w:rsidR="006F60E9" w:rsidRPr="00C14D53" w:rsidRDefault="006F60E9" w:rsidP="006F60E9">
            <w:pPr>
              <w:rPr>
                <w:rFonts w:ascii="Calibri" w:hAnsi="Calibri"/>
              </w:rPr>
            </w:pPr>
            <w:r w:rsidRPr="00C14D53">
              <w:rPr>
                <w:rFonts w:ascii="Calibri" w:hAnsi="Calibri"/>
              </w:rPr>
              <w:t>AE 2-5 – Arithmetic Sequences</w:t>
            </w:r>
          </w:p>
          <w:p w:rsidR="00530DB1" w:rsidRPr="00220AF2" w:rsidRDefault="006F60E9" w:rsidP="006F60E9">
            <w:pPr>
              <w:rPr>
                <w:rFonts w:asciiTheme="minorHAnsi" w:hAnsiTheme="minorHAnsi"/>
                <w:szCs w:val="24"/>
              </w:rPr>
            </w:pPr>
            <w:r w:rsidRPr="00C14D53">
              <w:rPr>
                <w:rFonts w:ascii="Calibri" w:hAnsi="Calibri"/>
              </w:rPr>
              <w:t>AE 4-5 – Geometric Sequences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4</w:t>
            </w:r>
          </w:p>
        </w:tc>
        <w:tc>
          <w:tcPr>
            <w:tcW w:w="1440" w:type="dxa"/>
          </w:tcPr>
          <w:p w:rsidR="00530DB1" w:rsidRPr="00220AF2" w:rsidRDefault="00822E65" w:rsidP="0066282B">
            <w:pPr>
              <w:rPr>
                <w:rFonts w:asciiTheme="minorHAnsi" w:hAnsiTheme="minorHAnsi"/>
                <w:szCs w:val="24"/>
              </w:rPr>
            </w:pPr>
            <w:r w:rsidRPr="00C14D53">
              <w:rPr>
                <w:rFonts w:ascii="Calibri" w:hAnsi="Calibri"/>
              </w:rPr>
              <w:t>A-SSE.2.4</w:t>
            </w: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Geometric Series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6F60E9" w:rsidRPr="0095171D" w:rsidRDefault="006F60E9" w:rsidP="006F60E9">
            <w:pPr>
              <w:jc w:val="both"/>
              <w:rPr>
                <w:rFonts w:ascii="Calibri" w:hAnsi="Calibri"/>
              </w:rPr>
            </w:pPr>
            <w:r w:rsidRPr="0095171D">
              <w:rPr>
                <w:rFonts w:ascii="Calibri" w:hAnsi="Calibri"/>
              </w:rPr>
              <w:t>Algebra 2 book: 9.5 – Geometric Series</w:t>
            </w:r>
          </w:p>
          <w:p w:rsidR="00530DB1" w:rsidRPr="00220AF2" w:rsidRDefault="000D4DCE" w:rsidP="006F60E9">
            <w:pPr>
              <w:jc w:val="both"/>
              <w:rPr>
                <w:rFonts w:asciiTheme="minorHAnsi" w:hAnsiTheme="minorHAnsi"/>
                <w:szCs w:val="24"/>
              </w:rPr>
            </w:pPr>
            <w:hyperlink r:id="rId20" w:history="1">
              <w:r w:rsidR="006F60E9" w:rsidRPr="0095171D">
                <w:rPr>
                  <w:rStyle w:val="Hyperlink"/>
                  <w:rFonts w:ascii="Calibri" w:hAnsi="Calibri"/>
                </w:rPr>
                <w:t>http://fym.la.asu.edu/~tturner/MAT_117_online/SequenceAndSeries/Geometric_Sequences.htm</w:t>
              </w:r>
            </w:hyperlink>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3</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Review/Assessment</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b/>
                <w:color w:val="FF0000"/>
                <w:szCs w:val="24"/>
              </w:rPr>
            </w:pPr>
          </w:p>
        </w:tc>
      </w:tr>
      <w:tr w:rsidR="00CB7B77" w:rsidRPr="0075214A" w:rsidTr="0066282B">
        <w:trPr>
          <w:trHeight w:val="432"/>
        </w:trPr>
        <w:tc>
          <w:tcPr>
            <w:tcW w:w="1223" w:type="dxa"/>
            <w:shd w:val="clear" w:color="auto" w:fill="auto"/>
          </w:tcPr>
          <w:p w:rsidR="00CB7B77" w:rsidRPr="00CB7B77" w:rsidRDefault="00CB7B77" w:rsidP="0066282B">
            <w:pPr>
              <w:rPr>
                <w:rFonts w:asciiTheme="minorHAnsi" w:hAnsiTheme="minorHAnsi"/>
                <w:b/>
                <w:szCs w:val="24"/>
              </w:rPr>
            </w:pPr>
            <w:r w:rsidRPr="00CB7B77">
              <w:rPr>
                <w:rFonts w:asciiTheme="minorHAnsi" w:hAnsiTheme="minorHAnsi"/>
                <w:b/>
                <w:szCs w:val="24"/>
              </w:rPr>
              <w:t>3</w:t>
            </w:r>
          </w:p>
        </w:tc>
        <w:tc>
          <w:tcPr>
            <w:tcW w:w="1440" w:type="dxa"/>
          </w:tcPr>
          <w:p w:rsidR="00CB7B77" w:rsidRPr="00220AF2" w:rsidRDefault="00CB7B77" w:rsidP="0066282B">
            <w:pPr>
              <w:rPr>
                <w:rFonts w:asciiTheme="minorHAnsi" w:hAnsiTheme="minorHAnsi"/>
                <w:szCs w:val="24"/>
              </w:rPr>
            </w:pPr>
          </w:p>
        </w:tc>
        <w:tc>
          <w:tcPr>
            <w:tcW w:w="5324" w:type="dxa"/>
            <w:shd w:val="clear" w:color="auto" w:fill="auto"/>
          </w:tcPr>
          <w:p w:rsidR="00CB7B77" w:rsidRPr="00C14D53" w:rsidRDefault="00CB7B77" w:rsidP="0066282B">
            <w:pPr>
              <w:rPr>
                <w:rFonts w:ascii="Calibri" w:hAnsi="Calibri"/>
              </w:rPr>
            </w:pPr>
            <w:r w:rsidRPr="004D4063">
              <w:rPr>
                <w:rFonts w:ascii="Calibri" w:hAnsi="Calibri"/>
                <w:szCs w:val="24"/>
              </w:rPr>
              <w:t>9 Weeks Exams  (3 days)</w:t>
            </w:r>
          </w:p>
        </w:tc>
        <w:tc>
          <w:tcPr>
            <w:tcW w:w="3023" w:type="dxa"/>
            <w:shd w:val="clear" w:color="auto" w:fill="auto"/>
          </w:tcPr>
          <w:p w:rsidR="00CB7B77" w:rsidRPr="00220AF2" w:rsidRDefault="00CB7B77" w:rsidP="0066282B">
            <w:pPr>
              <w:rPr>
                <w:rFonts w:asciiTheme="minorHAnsi" w:hAnsiTheme="minorHAnsi"/>
                <w:szCs w:val="24"/>
              </w:rPr>
            </w:pPr>
          </w:p>
        </w:tc>
        <w:tc>
          <w:tcPr>
            <w:tcW w:w="3966" w:type="dxa"/>
            <w:gridSpan w:val="3"/>
            <w:shd w:val="clear" w:color="auto" w:fill="auto"/>
          </w:tcPr>
          <w:p w:rsidR="00CB7B77" w:rsidRPr="00220AF2" w:rsidRDefault="00CB7B77" w:rsidP="0066282B">
            <w:pPr>
              <w:jc w:val="both"/>
              <w:rPr>
                <w:rFonts w:asciiTheme="minorHAnsi" w:hAnsiTheme="minorHAnsi"/>
                <w:b/>
                <w:color w:val="FF0000"/>
                <w:szCs w:val="24"/>
              </w:rPr>
            </w:pPr>
          </w:p>
        </w:tc>
      </w:tr>
    </w:tbl>
    <w:p w:rsidR="00530DB1" w:rsidRDefault="00530DB1">
      <w:r>
        <w:br w:type="page"/>
      </w:r>
    </w:p>
    <w:p w:rsidR="00604D29" w:rsidRDefault="00604D29"/>
    <w:tbl>
      <w:tblPr>
        <w:tblStyle w:val="TableGrid"/>
        <w:tblW w:w="15208" w:type="dxa"/>
        <w:tblInd w:w="-390" w:type="dxa"/>
        <w:tblLook w:val="04A0" w:firstRow="1" w:lastRow="0" w:firstColumn="1" w:lastColumn="0" w:noHBand="0" w:noVBand="1"/>
      </w:tblPr>
      <w:tblGrid>
        <w:gridCol w:w="895"/>
        <w:gridCol w:w="1980"/>
        <w:gridCol w:w="2798"/>
        <w:gridCol w:w="1628"/>
        <w:gridCol w:w="3244"/>
        <w:gridCol w:w="1922"/>
        <w:gridCol w:w="1658"/>
        <w:gridCol w:w="1083"/>
      </w:tblGrid>
      <w:tr w:rsidR="005E308C" w:rsidTr="00EE360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E308C" w:rsidRPr="005E308C" w:rsidRDefault="00CB7B77" w:rsidP="005E308C">
            <w:pPr>
              <w:rPr>
                <w:rFonts w:ascii="Arial" w:hAnsi="Arial" w:cs="Arial"/>
                <w:b/>
                <w:sz w:val="28"/>
                <w:szCs w:val="28"/>
              </w:rPr>
            </w:pPr>
            <w:r>
              <w:rPr>
                <w:rFonts w:ascii="Arial" w:hAnsi="Arial" w:cs="Arial"/>
                <w:b/>
                <w:sz w:val="28"/>
                <w:szCs w:val="28"/>
              </w:rPr>
              <w:t xml:space="preserve">Unit </w:t>
            </w:r>
            <w:r w:rsidR="005E308C" w:rsidRPr="005E308C">
              <w:rPr>
                <w:rFonts w:ascii="Arial" w:hAnsi="Arial" w:cs="Arial"/>
                <w:b/>
                <w:sz w:val="28"/>
                <w:szCs w:val="28"/>
              </w:rPr>
              <w:t>5</w:t>
            </w:r>
            <w:r w:rsidR="005E308C">
              <w:rPr>
                <w:rFonts w:ascii="Arial" w:hAnsi="Arial" w:cs="Arial"/>
                <w:b/>
                <w:sz w:val="28"/>
                <w:szCs w:val="28"/>
              </w:rPr>
              <w:t xml:space="preserve">: </w:t>
            </w:r>
            <w:r w:rsidR="005E308C" w:rsidRPr="00CB7B77">
              <w:rPr>
                <w:rFonts w:ascii="Arial" w:hAnsi="Arial" w:cs="Arial"/>
                <w:b/>
                <w:sz w:val="28"/>
                <w:szCs w:val="28"/>
              </w:rPr>
              <w:t>Credit, Deferred Payments, and Taxes</w:t>
            </w:r>
          </w:p>
        </w:tc>
      </w:tr>
      <w:tr w:rsidR="00530DB1" w:rsidTr="005E308C">
        <w:trPr>
          <w:trHeight w:val="305"/>
        </w:trPr>
        <w:tc>
          <w:tcPr>
            <w:tcW w:w="895"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SMP</w:t>
            </w:r>
          </w:p>
        </w:tc>
      </w:tr>
      <w:tr w:rsidR="00DD6C60" w:rsidTr="00DD6C60">
        <w:trPr>
          <w:trHeight w:val="20"/>
        </w:trPr>
        <w:tc>
          <w:tcPr>
            <w:tcW w:w="895" w:type="dxa"/>
            <w:tcBorders>
              <w:top w:val="nil"/>
              <w:left w:val="single" w:sz="4" w:space="0" w:color="auto"/>
              <w:bottom w:val="single" w:sz="4" w:space="0" w:color="auto"/>
              <w:right w:val="single" w:sz="4" w:space="0" w:color="auto"/>
            </w:tcBorders>
            <w:hideMark/>
          </w:tcPr>
          <w:p w:rsidR="00DD6C60" w:rsidRPr="00DD6C60" w:rsidRDefault="00DD6C60" w:rsidP="00401FC9">
            <w:pPr>
              <w:rPr>
                <w:rFonts w:ascii="Arial Narrow" w:hAnsi="Arial Narrow" w:cs="Arial"/>
                <w:sz w:val="20"/>
                <w:szCs w:val="20"/>
              </w:rPr>
            </w:pPr>
            <w:r w:rsidRPr="00DD6C60">
              <w:rPr>
                <w:rFonts w:ascii="Arial Narrow" w:hAnsi="Arial Narrow" w:cs="Arial"/>
                <w:sz w:val="20"/>
                <w:szCs w:val="20"/>
              </w:rPr>
              <w:t>S-IC.2.6</w:t>
            </w:r>
          </w:p>
        </w:tc>
        <w:tc>
          <w:tcPr>
            <w:tcW w:w="13230" w:type="dxa"/>
            <w:gridSpan w:val="6"/>
            <w:tcBorders>
              <w:top w:val="nil"/>
              <w:left w:val="single" w:sz="4" w:space="0" w:color="auto"/>
              <w:bottom w:val="single" w:sz="4" w:space="0" w:color="auto"/>
              <w:right w:val="single" w:sz="4" w:space="0" w:color="auto"/>
            </w:tcBorders>
            <w:hideMark/>
          </w:tcPr>
          <w:p w:rsidR="00DD6C60" w:rsidRPr="00DD6C60" w:rsidRDefault="00DD6C60" w:rsidP="00401FC9">
            <w:pPr>
              <w:pStyle w:val="Default"/>
              <w:rPr>
                <w:rFonts w:ascii="Arial Narrow" w:hAnsi="Arial Narrow"/>
                <w:sz w:val="20"/>
                <w:szCs w:val="20"/>
              </w:rPr>
            </w:pPr>
            <w:r w:rsidRPr="00DD6C60">
              <w:rPr>
                <w:rFonts w:ascii="Arial Narrow" w:hAnsi="Arial Narrow"/>
                <w:sz w:val="20"/>
                <w:szCs w:val="20"/>
              </w:rPr>
              <w:t>Evaluate reports based on data.</w:t>
            </w:r>
          </w:p>
        </w:tc>
        <w:tc>
          <w:tcPr>
            <w:tcW w:w="1083" w:type="dxa"/>
            <w:tcBorders>
              <w:top w:val="nil"/>
              <w:left w:val="single" w:sz="4" w:space="0" w:color="auto"/>
              <w:bottom w:val="single" w:sz="4" w:space="0" w:color="auto"/>
              <w:right w:val="single" w:sz="4" w:space="0" w:color="auto"/>
            </w:tcBorders>
          </w:tcPr>
          <w:p w:rsidR="00DD6C60" w:rsidRDefault="00596880" w:rsidP="0066282B">
            <w:pPr>
              <w:rPr>
                <w:rFonts w:ascii="Arial Narrow" w:hAnsi="Arial Narrow" w:cs="Arial"/>
                <w:sz w:val="19"/>
                <w:szCs w:val="19"/>
                <w:highlight w:val="yellow"/>
              </w:rPr>
            </w:pPr>
            <w:r w:rsidRPr="00596880">
              <w:rPr>
                <w:rFonts w:ascii="Arial Narrow" w:hAnsi="Arial Narrow" w:cs="Arial"/>
                <w:sz w:val="19"/>
                <w:szCs w:val="19"/>
              </w:rPr>
              <w:t>2,3</w:t>
            </w:r>
          </w:p>
        </w:tc>
      </w:tr>
      <w:tr w:rsidR="00530DB1" w:rsidTr="0066282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530DB1" w:rsidRPr="00B7484F" w:rsidRDefault="00530DB1" w:rsidP="0066282B">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Pr="00B7484F" w:rsidRDefault="00530DB1" w:rsidP="0066282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530DB1" w:rsidTr="0066282B">
        <w:trPr>
          <w:trHeight w:val="720"/>
        </w:trPr>
        <w:tc>
          <w:tcPr>
            <w:tcW w:w="7301" w:type="dxa"/>
            <w:gridSpan w:val="4"/>
            <w:tcBorders>
              <w:left w:val="single" w:sz="4" w:space="0" w:color="auto"/>
              <w:bottom w:val="single" w:sz="4" w:space="0" w:color="auto"/>
              <w:right w:val="single" w:sz="4" w:space="0" w:color="auto"/>
            </w:tcBorders>
          </w:tcPr>
          <w:p w:rsidR="00530DB1" w:rsidRPr="00B7484F" w:rsidRDefault="00530DB1" w:rsidP="0066282B">
            <w:pPr>
              <w:rPr>
                <w:rFonts w:ascii="Arial Narrow" w:hAnsi="Arial Narrow" w:cs="Arial"/>
                <w:b/>
                <w:szCs w:val="24"/>
              </w:rPr>
            </w:pPr>
          </w:p>
        </w:tc>
        <w:tc>
          <w:tcPr>
            <w:tcW w:w="7907" w:type="dxa"/>
            <w:gridSpan w:val="4"/>
            <w:tcBorders>
              <w:top w:val="nil"/>
              <w:left w:val="single" w:sz="4" w:space="0" w:color="auto"/>
              <w:bottom w:val="single" w:sz="4" w:space="0" w:color="auto"/>
              <w:right w:val="single" w:sz="4" w:space="0" w:color="auto"/>
            </w:tcBorders>
          </w:tcPr>
          <w:p w:rsidR="00530DB1" w:rsidRPr="00B7484F" w:rsidRDefault="00530DB1" w:rsidP="0066282B">
            <w:pPr>
              <w:pStyle w:val="ListParagraph"/>
              <w:numPr>
                <w:ilvl w:val="0"/>
                <w:numId w:val="15"/>
              </w:numPr>
              <w:ind w:left="360"/>
              <w:rPr>
                <w:rFonts w:ascii="Arial Narrow" w:hAnsi="Arial Narrow" w:cs="Arial"/>
                <w:b/>
                <w:sz w:val="19"/>
                <w:szCs w:val="19"/>
              </w:rPr>
            </w:pPr>
          </w:p>
        </w:tc>
      </w:tr>
      <w:tr w:rsidR="00530DB1" w:rsidTr="0066282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530DB1" w:rsidRDefault="00530DB1" w:rsidP="0066282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Instructional Resources</w:t>
            </w:r>
          </w:p>
        </w:tc>
      </w:tr>
      <w:tr w:rsidR="00530DB1" w:rsidTr="0066282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30DB1" w:rsidRDefault="00530DB1" w:rsidP="0066282B">
            <w:pPr>
              <w:pStyle w:val="Default"/>
              <w:numPr>
                <w:ilvl w:val="0"/>
                <w:numId w:val="16"/>
              </w:numPr>
              <w:ind w:left="159" w:hanging="159"/>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530DB1" w:rsidRDefault="00530DB1" w:rsidP="0066282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bl>
    <w:p w:rsidR="00530DB1" w:rsidRDefault="00530DB1"/>
    <w:p w:rsidR="00530DB1" w:rsidRDefault="00530DB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rsidRPr="0075214A">
              <w:rPr>
                <w:rFonts w:asciiTheme="minorHAnsi" w:hAnsiTheme="minorHAnsi"/>
                <w:b/>
                <w:szCs w:val="24"/>
              </w:rPr>
              <w:t>Unit</w:t>
            </w:r>
            <w:r>
              <w:rPr>
                <w:rFonts w:asciiTheme="minorHAnsi" w:hAnsiTheme="minorHAnsi"/>
                <w:b/>
                <w:szCs w:val="24"/>
              </w:rPr>
              <w:t>5: Credit, Deferred Payments, and Taxes</w:t>
            </w:r>
          </w:p>
        </w:tc>
      </w:tr>
      <w:tr w:rsidR="00530DB1" w:rsidRPr="0075214A" w:rsidTr="0066282B">
        <w:trPr>
          <w:trHeight w:val="288"/>
        </w:trPr>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30DB1" w:rsidRPr="00004A46" w:rsidRDefault="00E34839" w:rsidP="0066282B">
            <w:pPr>
              <w:rPr>
                <w:rFonts w:asciiTheme="minorHAnsi" w:hAnsiTheme="minorHAnsi"/>
                <w:i/>
                <w:szCs w:val="24"/>
              </w:rPr>
            </w:pPr>
            <w:r w:rsidRPr="00C14D53">
              <w:rPr>
                <w:rFonts w:ascii="Calibri" w:hAnsi="Calibri"/>
              </w:rPr>
              <w:t>Make inferences and justify conclusions from sample surveys, experiments, and observational studies.</w:t>
            </w:r>
          </w:p>
        </w:tc>
        <w:tc>
          <w:tcPr>
            <w:tcW w:w="1367"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30DB1" w:rsidRPr="0075214A" w:rsidRDefault="00530DB1" w:rsidP="0066282B">
            <w:pPr>
              <w:rPr>
                <w:rFonts w:asciiTheme="minorHAnsi" w:hAnsiTheme="minorHAnsi"/>
                <w:b/>
                <w:szCs w:val="24"/>
              </w:rPr>
            </w:pPr>
            <w:r>
              <w:rPr>
                <w:rFonts w:asciiTheme="minorHAnsi" w:hAnsiTheme="minorHAnsi"/>
                <w:b/>
                <w:szCs w:val="24"/>
              </w:rPr>
              <w:t>20</w:t>
            </w:r>
          </w:p>
        </w:tc>
      </w:tr>
      <w:tr w:rsidR="00530DB1" w:rsidRPr="0075214A" w:rsidTr="0066282B">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530DB1" w:rsidRPr="0075214A" w:rsidRDefault="00530DB1" w:rsidP="0066282B">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4</w:t>
            </w:r>
          </w:p>
        </w:tc>
        <w:tc>
          <w:tcPr>
            <w:tcW w:w="1440" w:type="dxa"/>
          </w:tcPr>
          <w:p w:rsidR="00530DB1" w:rsidRPr="00220AF2" w:rsidRDefault="00822E65" w:rsidP="0066282B">
            <w:pPr>
              <w:rPr>
                <w:rFonts w:asciiTheme="minorHAnsi" w:hAnsiTheme="minorHAnsi"/>
                <w:szCs w:val="24"/>
              </w:rPr>
            </w:pPr>
            <w:r w:rsidRPr="00C14D53">
              <w:rPr>
                <w:rFonts w:ascii="Calibri" w:hAnsi="Calibri"/>
              </w:rPr>
              <w:t>S-IC.2.6</w:t>
            </w: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Ch. 9 – “Building Good Credit” pg.273-279</w:t>
            </w:r>
          </w:p>
        </w:tc>
        <w:tc>
          <w:tcPr>
            <w:tcW w:w="3023" w:type="dxa"/>
            <w:shd w:val="clear" w:color="auto" w:fill="auto"/>
            <w:vAlign w:val="center"/>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3</w:t>
            </w:r>
          </w:p>
        </w:tc>
        <w:tc>
          <w:tcPr>
            <w:tcW w:w="1440" w:type="dxa"/>
          </w:tcPr>
          <w:p w:rsidR="00530DB1" w:rsidRPr="006B6151" w:rsidRDefault="00530DB1" w:rsidP="0066282B">
            <w:pPr>
              <w:jc w:val="cente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Ch. 9 – “The Basics of Credit for Consumers” pg.270-272</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6F60E9" w:rsidRPr="00C14D53" w:rsidRDefault="006F60E9" w:rsidP="006F60E9">
            <w:pPr>
              <w:jc w:val="both"/>
              <w:rPr>
                <w:rFonts w:ascii="Calibri" w:hAnsi="Calibri"/>
              </w:rPr>
            </w:pPr>
            <w:r w:rsidRPr="00C14D53">
              <w:rPr>
                <w:rFonts w:ascii="Calibri" w:hAnsi="Calibri"/>
              </w:rPr>
              <w:t>Calculate credit power point</w:t>
            </w:r>
          </w:p>
          <w:p w:rsidR="006F60E9" w:rsidRPr="008C1E9F" w:rsidRDefault="006F60E9" w:rsidP="006F60E9">
            <w:pPr>
              <w:jc w:val="both"/>
              <w:rPr>
                <w:rFonts w:ascii="Calibri" w:hAnsi="Calibri"/>
              </w:rPr>
            </w:pPr>
            <w:r w:rsidRPr="008C1E9F">
              <w:rPr>
                <w:rFonts w:ascii="Calibri" w:hAnsi="Calibri"/>
              </w:rPr>
              <w:t xml:space="preserve">“Not all loans are the same” </w:t>
            </w:r>
          </w:p>
          <w:p w:rsidR="00530DB1" w:rsidRPr="00220AF2" w:rsidRDefault="006F60E9" w:rsidP="006F60E9">
            <w:pPr>
              <w:jc w:val="both"/>
              <w:rPr>
                <w:rFonts w:asciiTheme="minorHAnsi" w:hAnsiTheme="minorHAnsi"/>
                <w:szCs w:val="24"/>
              </w:rPr>
            </w:pPr>
            <w:r w:rsidRPr="008C1E9F">
              <w:rPr>
                <w:rFonts w:ascii="Calibri" w:hAnsi="Calibri"/>
              </w:rPr>
              <w:t>“Credit Cards”</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2</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Interest Rate/APR calculations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0D4DCE" w:rsidP="0066282B">
            <w:pPr>
              <w:jc w:val="both"/>
              <w:rPr>
                <w:rFonts w:asciiTheme="minorHAnsi" w:hAnsiTheme="minorHAnsi"/>
                <w:szCs w:val="24"/>
              </w:rPr>
            </w:pPr>
            <w:hyperlink r:id="rId21" w:history="1">
              <w:r w:rsidR="006F60E9" w:rsidRPr="008C1E9F">
                <w:rPr>
                  <w:rStyle w:val="Hyperlink"/>
                  <w:rFonts w:ascii="Calibri" w:hAnsi="Calibri"/>
                </w:rPr>
                <w:t>http://www.diffen.com/difference/Annual_Percentage_Rate_vs_Interest_Rate</w:t>
              </w:r>
            </w:hyperlink>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3</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Deferred payments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0D4DCE" w:rsidP="0066282B">
            <w:pPr>
              <w:jc w:val="both"/>
              <w:rPr>
                <w:rFonts w:asciiTheme="minorHAnsi" w:hAnsiTheme="minorHAnsi"/>
                <w:szCs w:val="24"/>
              </w:rPr>
            </w:pPr>
            <w:hyperlink r:id="rId22" w:history="1">
              <w:r w:rsidR="006F60E9" w:rsidRPr="00C14D53">
                <w:rPr>
                  <w:rStyle w:val="Hyperlink"/>
                  <w:rFonts w:ascii="Calibri" w:hAnsi="Calibri"/>
                </w:rPr>
                <w:t>http://www.swlearning.com/bmath/bizmath_tutorials/m16/</w:t>
              </w:r>
            </w:hyperlink>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2</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Ch. 11 – “Tips on Using Credit Cards” pg.344-346</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0D4DCE" w:rsidP="0066282B">
            <w:pPr>
              <w:jc w:val="both"/>
              <w:rPr>
                <w:rFonts w:asciiTheme="minorHAnsi" w:hAnsiTheme="minorHAnsi"/>
                <w:b/>
                <w:color w:val="FF0000"/>
                <w:szCs w:val="24"/>
              </w:rPr>
            </w:pPr>
            <w:hyperlink r:id="rId23" w:history="1">
              <w:r w:rsidR="006F60E9" w:rsidRPr="008C1E9F">
                <w:rPr>
                  <w:rStyle w:val="Hyperlink"/>
                  <w:rFonts w:ascii="Calibri" w:hAnsi="Calibri"/>
                </w:rPr>
                <w:t>http://www.saveandinvest.org/web/groups/sai/@sai/documents/sai_original_content/p125737.pdf</w:t>
              </w:r>
            </w:hyperlink>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4</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Ch. 6 – “Paying Taxes”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0D4DCE" w:rsidP="0066282B">
            <w:pPr>
              <w:jc w:val="both"/>
              <w:rPr>
                <w:rFonts w:asciiTheme="minorHAnsi" w:hAnsiTheme="minorHAnsi"/>
                <w:szCs w:val="24"/>
              </w:rPr>
            </w:pPr>
            <w:hyperlink r:id="rId24" w:history="1">
              <w:r w:rsidR="006F60E9" w:rsidRPr="009138CA">
                <w:rPr>
                  <w:rStyle w:val="Hyperlink"/>
                  <w:rFonts w:ascii="Calibri" w:hAnsi="Calibri"/>
                </w:rPr>
                <w:t>http://www.econedlink.org/lessons/index.php?lid=947&amp;type=educator</w:t>
              </w:r>
            </w:hyperlink>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2</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Review/Assessment</w:t>
            </w:r>
          </w:p>
        </w:tc>
        <w:tc>
          <w:tcPr>
            <w:tcW w:w="3023" w:type="dxa"/>
            <w:shd w:val="clear" w:color="auto" w:fill="auto"/>
          </w:tcPr>
          <w:p w:rsidR="00530DB1" w:rsidRPr="00220AF2" w:rsidRDefault="00530DB1" w:rsidP="0066282B">
            <w:pPr>
              <w:jc w:val="both"/>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bl>
    <w:p w:rsidR="00530DB1" w:rsidRDefault="00530DB1">
      <w:r>
        <w:br w:type="page"/>
      </w:r>
    </w:p>
    <w:p w:rsidR="00604D29" w:rsidRDefault="00604D29"/>
    <w:tbl>
      <w:tblPr>
        <w:tblStyle w:val="TableGrid"/>
        <w:tblW w:w="15208" w:type="dxa"/>
        <w:tblInd w:w="-390" w:type="dxa"/>
        <w:tblLook w:val="04A0" w:firstRow="1" w:lastRow="0" w:firstColumn="1" w:lastColumn="0" w:noHBand="0" w:noVBand="1"/>
      </w:tblPr>
      <w:tblGrid>
        <w:gridCol w:w="895"/>
        <w:gridCol w:w="1980"/>
        <w:gridCol w:w="2798"/>
        <w:gridCol w:w="1628"/>
        <w:gridCol w:w="3244"/>
        <w:gridCol w:w="1922"/>
        <w:gridCol w:w="1658"/>
        <w:gridCol w:w="1083"/>
      </w:tblGrid>
      <w:tr w:rsidR="005E308C" w:rsidTr="005E308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E308C" w:rsidRPr="005E308C" w:rsidRDefault="00CB7B77" w:rsidP="005E308C">
            <w:pPr>
              <w:rPr>
                <w:rFonts w:ascii="Arial" w:hAnsi="Arial" w:cs="Arial"/>
                <w:b/>
                <w:sz w:val="28"/>
                <w:szCs w:val="28"/>
              </w:rPr>
            </w:pPr>
            <w:r>
              <w:rPr>
                <w:rFonts w:ascii="Arial" w:hAnsi="Arial" w:cs="Arial"/>
                <w:b/>
                <w:sz w:val="28"/>
                <w:szCs w:val="28"/>
              </w:rPr>
              <w:t xml:space="preserve">Unit </w:t>
            </w:r>
            <w:r w:rsidR="005E308C" w:rsidRPr="005E308C">
              <w:rPr>
                <w:rFonts w:ascii="Arial" w:hAnsi="Arial" w:cs="Arial"/>
                <w:b/>
                <w:sz w:val="28"/>
                <w:szCs w:val="28"/>
              </w:rPr>
              <w:t>6</w:t>
            </w:r>
            <w:r w:rsidR="005E308C">
              <w:rPr>
                <w:rFonts w:ascii="Arial" w:hAnsi="Arial" w:cs="Arial"/>
                <w:b/>
                <w:sz w:val="28"/>
                <w:szCs w:val="28"/>
              </w:rPr>
              <w:t xml:space="preserve">: </w:t>
            </w:r>
            <w:r w:rsidR="005E308C" w:rsidRPr="00CB7B77">
              <w:rPr>
                <w:rFonts w:ascii="Arial" w:hAnsi="Arial" w:cs="Arial"/>
                <w:b/>
                <w:sz w:val="28"/>
                <w:szCs w:val="28"/>
              </w:rPr>
              <w:t>Exponential and Logarithmic Equations</w:t>
            </w:r>
          </w:p>
        </w:tc>
      </w:tr>
      <w:tr w:rsidR="00530DB1" w:rsidTr="005E308C">
        <w:trPr>
          <w:trHeight w:val="305"/>
        </w:trPr>
        <w:tc>
          <w:tcPr>
            <w:tcW w:w="895"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SMP</w:t>
            </w:r>
          </w:p>
        </w:tc>
      </w:tr>
      <w:tr w:rsidR="00530DB1" w:rsidTr="00DD6C60">
        <w:trPr>
          <w:trHeight w:val="20"/>
        </w:trPr>
        <w:tc>
          <w:tcPr>
            <w:tcW w:w="895" w:type="dxa"/>
            <w:tcBorders>
              <w:top w:val="nil"/>
              <w:left w:val="single" w:sz="4" w:space="0" w:color="auto"/>
              <w:bottom w:val="single" w:sz="4" w:space="0" w:color="auto"/>
              <w:right w:val="single" w:sz="4" w:space="0" w:color="auto"/>
            </w:tcBorders>
            <w:hideMark/>
          </w:tcPr>
          <w:p w:rsidR="00530DB1" w:rsidRPr="00880E76" w:rsidRDefault="00880E76" w:rsidP="0066282B">
            <w:pPr>
              <w:rPr>
                <w:rFonts w:ascii="Arial Narrow" w:hAnsi="Arial Narrow" w:cs="Arial"/>
                <w:sz w:val="20"/>
                <w:szCs w:val="20"/>
              </w:rPr>
            </w:pPr>
            <w:r w:rsidRPr="00880E76">
              <w:rPr>
                <w:rFonts w:ascii="Arial Narrow" w:hAnsi="Arial Narrow"/>
                <w:sz w:val="20"/>
                <w:szCs w:val="20"/>
              </w:rPr>
              <w:t>F-BF.2.5</w:t>
            </w:r>
          </w:p>
        </w:tc>
        <w:tc>
          <w:tcPr>
            <w:tcW w:w="13230" w:type="dxa"/>
            <w:gridSpan w:val="6"/>
            <w:tcBorders>
              <w:top w:val="nil"/>
              <w:left w:val="single" w:sz="4" w:space="0" w:color="auto"/>
              <w:bottom w:val="single" w:sz="4" w:space="0" w:color="auto"/>
              <w:right w:val="single" w:sz="4" w:space="0" w:color="auto"/>
            </w:tcBorders>
            <w:hideMark/>
          </w:tcPr>
          <w:p w:rsidR="00530DB1" w:rsidRPr="00880E76" w:rsidRDefault="00880E76" w:rsidP="0066282B">
            <w:pPr>
              <w:pStyle w:val="Default"/>
              <w:rPr>
                <w:rFonts w:ascii="Arial Narrow" w:hAnsi="Arial Narrow"/>
                <w:sz w:val="20"/>
                <w:szCs w:val="20"/>
              </w:rPr>
            </w:pPr>
            <w:r w:rsidRPr="00880E76">
              <w:rPr>
                <w:rFonts w:ascii="Arial Narrow" w:hAnsi="Arial Narrow"/>
                <w:sz w:val="20"/>
                <w:szCs w:val="20"/>
              </w:rPr>
              <w:t>Understand the inverse relationship between exponents and logarithms and use this relationship to solve problems involving logarithms and exponents.</w:t>
            </w:r>
          </w:p>
        </w:tc>
        <w:tc>
          <w:tcPr>
            <w:tcW w:w="1083" w:type="dxa"/>
            <w:tcBorders>
              <w:top w:val="nil"/>
              <w:left w:val="single" w:sz="4" w:space="0" w:color="auto"/>
              <w:bottom w:val="single" w:sz="4" w:space="0" w:color="auto"/>
              <w:right w:val="single" w:sz="4" w:space="0" w:color="auto"/>
            </w:tcBorders>
          </w:tcPr>
          <w:p w:rsidR="00530DB1" w:rsidRPr="00401FC9" w:rsidRDefault="00401FC9" w:rsidP="0066282B">
            <w:pPr>
              <w:rPr>
                <w:rFonts w:ascii="Arial Narrow" w:hAnsi="Arial Narrow" w:cs="Arial"/>
                <w:sz w:val="19"/>
                <w:szCs w:val="19"/>
              </w:rPr>
            </w:pPr>
            <w:r w:rsidRPr="00401FC9">
              <w:rPr>
                <w:rFonts w:ascii="Arial Narrow" w:hAnsi="Arial Narrow" w:cs="Arial"/>
                <w:sz w:val="19"/>
                <w:szCs w:val="19"/>
              </w:rPr>
              <w:t>1,2,6,7,10</w:t>
            </w:r>
          </w:p>
        </w:tc>
      </w:tr>
      <w:tr w:rsidR="00530DB1" w:rsidTr="00DD6C60">
        <w:trPr>
          <w:trHeight w:val="20"/>
        </w:trPr>
        <w:tc>
          <w:tcPr>
            <w:tcW w:w="895" w:type="dxa"/>
            <w:tcBorders>
              <w:top w:val="nil"/>
              <w:left w:val="single" w:sz="4" w:space="0" w:color="auto"/>
              <w:bottom w:val="single" w:sz="4" w:space="0" w:color="auto"/>
              <w:right w:val="single" w:sz="4" w:space="0" w:color="auto"/>
            </w:tcBorders>
            <w:hideMark/>
          </w:tcPr>
          <w:p w:rsidR="00530DB1" w:rsidRPr="00880E76" w:rsidRDefault="00880E76" w:rsidP="0066282B">
            <w:pPr>
              <w:rPr>
                <w:rFonts w:ascii="Arial Narrow" w:hAnsi="Arial Narrow" w:cs="Arial"/>
                <w:sz w:val="20"/>
                <w:szCs w:val="20"/>
              </w:rPr>
            </w:pPr>
            <w:r w:rsidRPr="00880E76">
              <w:rPr>
                <w:rFonts w:ascii="Arial Narrow" w:hAnsi="Arial Narrow"/>
                <w:sz w:val="20"/>
                <w:szCs w:val="20"/>
              </w:rPr>
              <w:t>F-IF.3.7</w:t>
            </w:r>
          </w:p>
        </w:tc>
        <w:tc>
          <w:tcPr>
            <w:tcW w:w="13230" w:type="dxa"/>
            <w:gridSpan w:val="6"/>
            <w:tcBorders>
              <w:top w:val="nil"/>
              <w:left w:val="single" w:sz="4" w:space="0" w:color="auto"/>
              <w:bottom w:val="single" w:sz="4" w:space="0" w:color="auto"/>
              <w:right w:val="single" w:sz="4" w:space="0" w:color="auto"/>
            </w:tcBorders>
            <w:hideMark/>
          </w:tcPr>
          <w:p w:rsidR="00530DB1" w:rsidRPr="00880E76" w:rsidRDefault="00880E76" w:rsidP="00880E76">
            <w:pPr>
              <w:pStyle w:val="Default"/>
              <w:rPr>
                <w:rFonts w:ascii="Arial Narrow" w:hAnsi="Arial Narrow"/>
                <w:sz w:val="20"/>
                <w:szCs w:val="20"/>
              </w:rPr>
            </w:pPr>
            <w:r w:rsidRPr="00880E76">
              <w:rPr>
                <w:rFonts w:ascii="Arial Narrow" w:hAnsi="Arial Narrow"/>
                <w:sz w:val="20"/>
                <w:szCs w:val="20"/>
              </w:rPr>
              <w:t xml:space="preserve">Graph functions expressed symbolically and show key features of the graph, by hand in simple cases and using technology for more complicated cases. Graph linear and quadratic functions and show intercepts, maxima, and minima. Graph square root, cube root, and piecewise-defined functions, including step functions and absolute value functions. Graph polynomial functions, identifying </w:t>
            </w:r>
            <w:proofErr w:type="spellStart"/>
            <w:r w:rsidRPr="00880E76">
              <w:rPr>
                <w:rFonts w:ascii="Arial Narrow" w:hAnsi="Arial Narrow"/>
                <w:sz w:val="20"/>
                <w:szCs w:val="20"/>
              </w:rPr>
              <w:t>zeros</w:t>
            </w:r>
            <w:proofErr w:type="spellEnd"/>
            <w:r w:rsidRPr="00880E76">
              <w:rPr>
                <w:rFonts w:ascii="Arial Narrow" w:hAnsi="Arial Narrow"/>
                <w:sz w:val="20"/>
                <w:szCs w:val="20"/>
              </w:rPr>
              <w:t xml:space="preserve"> when suitable factorizations are available, and showing end behavior. Graph rational functions, identifying </w:t>
            </w:r>
            <w:proofErr w:type="spellStart"/>
            <w:r w:rsidRPr="00880E76">
              <w:rPr>
                <w:rFonts w:ascii="Arial Narrow" w:hAnsi="Arial Narrow"/>
                <w:sz w:val="20"/>
                <w:szCs w:val="20"/>
              </w:rPr>
              <w:t>zeros</w:t>
            </w:r>
            <w:proofErr w:type="spellEnd"/>
            <w:r w:rsidRPr="00880E76">
              <w:rPr>
                <w:rFonts w:ascii="Arial Narrow" w:hAnsi="Arial Narrow"/>
                <w:sz w:val="20"/>
                <w:szCs w:val="20"/>
              </w:rPr>
              <w:t xml:space="preserve"> and asymptotes when suitable factorizations are available, and showing end behavior. Graph exponential and logarithmic functions, showing intercepts and end behavior, and trigonometric functions, showing period, midline, and amplitude, and using phase shift.</w:t>
            </w:r>
          </w:p>
        </w:tc>
        <w:tc>
          <w:tcPr>
            <w:tcW w:w="1083" w:type="dxa"/>
            <w:tcBorders>
              <w:top w:val="nil"/>
              <w:left w:val="single" w:sz="4" w:space="0" w:color="auto"/>
              <w:bottom w:val="single" w:sz="4" w:space="0" w:color="auto"/>
              <w:right w:val="single" w:sz="4" w:space="0" w:color="auto"/>
            </w:tcBorders>
          </w:tcPr>
          <w:p w:rsidR="00530DB1" w:rsidRPr="00401FC9" w:rsidRDefault="00EA5A40" w:rsidP="0066282B">
            <w:pPr>
              <w:rPr>
                <w:rFonts w:ascii="Arial Narrow" w:hAnsi="Arial Narrow" w:cs="Arial"/>
                <w:sz w:val="19"/>
                <w:szCs w:val="19"/>
              </w:rPr>
            </w:pPr>
            <w:r>
              <w:rPr>
                <w:rFonts w:ascii="Arial Narrow" w:hAnsi="Arial Narrow" w:cs="Arial"/>
                <w:sz w:val="19"/>
                <w:szCs w:val="19"/>
              </w:rPr>
              <w:t>1,4,5,6,7</w:t>
            </w:r>
          </w:p>
        </w:tc>
      </w:tr>
      <w:tr w:rsidR="00530DB1" w:rsidTr="00DD6C60">
        <w:trPr>
          <w:trHeight w:val="20"/>
        </w:trPr>
        <w:tc>
          <w:tcPr>
            <w:tcW w:w="895" w:type="dxa"/>
            <w:tcBorders>
              <w:top w:val="nil"/>
              <w:left w:val="single" w:sz="4" w:space="0" w:color="auto"/>
              <w:bottom w:val="single" w:sz="4" w:space="0" w:color="auto"/>
              <w:right w:val="single" w:sz="4" w:space="0" w:color="auto"/>
            </w:tcBorders>
            <w:hideMark/>
          </w:tcPr>
          <w:p w:rsidR="00530DB1" w:rsidRPr="00880E76" w:rsidRDefault="00880E76" w:rsidP="0066282B">
            <w:pPr>
              <w:rPr>
                <w:rFonts w:ascii="Arial Narrow" w:hAnsi="Arial Narrow" w:cs="Arial"/>
                <w:sz w:val="20"/>
                <w:szCs w:val="20"/>
              </w:rPr>
            </w:pPr>
            <w:r w:rsidRPr="00880E76">
              <w:rPr>
                <w:rFonts w:ascii="Arial Narrow" w:hAnsi="Arial Narrow"/>
                <w:sz w:val="20"/>
                <w:szCs w:val="20"/>
              </w:rPr>
              <w:t>F-IF.3.8</w:t>
            </w:r>
          </w:p>
        </w:tc>
        <w:tc>
          <w:tcPr>
            <w:tcW w:w="13230" w:type="dxa"/>
            <w:gridSpan w:val="6"/>
            <w:tcBorders>
              <w:top w:val="nil"/>
              <w:left w:val="single" w:sz="4" w:space="0" w:color="auto"/>
              <w:bottom w:val="single" w:sz="4" w:space="0" w:color="auto"/>
              <w:right w:val="single" w:sz="4" w:space="0" w:color="auto"/>
            </w:tcBorders>
            <w:hideMark/>
          </w:tcPr>
          <w:p w:rsidR="00530DB1" w:rsidRPr="00880E76" w:rsidRDefault="00880E76" w:rsidP="0066282B">
            <w:pPr>
              <w:pStyle w:val="Default"/>
              <w:rPr>
                <w:rFonts w:ascii="Arial Narrow" w:hAnsi="Arial Narrow"/>
                <w:sz w:val="20"/>
                <w:szCs w:val="20"/>
              </w:rPr>
            </w:pPr>
            <w:r w:rsidRPr="00880E76">
              <w:rPr>
                <w:rFonts w:ascii="Arial Narrow" w:hAnsi="Arial Narrow"/>
                <w:sz w:val="20"/>
                <w:szCs w:val="20"/>
              </w:rPr>
              <w:t xml:space="preserve">Write a function defined by an expression in different but equivalent forms to reveal and explain different properties of the function. Use the process of factoring and completing the square in a quadratic function to show </w:t>
            </w:r>
            <w:proofErr w:type="spellStart"/>
            <w:r w:rsidRPr="00880E76">
              <w:rPr>
                <w:rFonts w:ascii="Arial Narrow" w:hAnsi="Arial Narrow"/>
                <w:sz w:val="20"/>
                <w:szCs w:val="20"/>
              </w:rPr>
              <w:t>zeros</w:t>
            </w:r>
            <w:proofErr w:type="spellEnd"/>
            <w:r w:rsidRPr="00880E76">
              <w:rPr>
                <w:rFonts w:ascii="Arial Narrow" w:hAnsi="Arial Narrow"/>
                <w:sz w:val="20"/>
                <w:szCs w:val="20"/>
              </w:rPr>
              <w:t xml:space="preserve">, extreme values, and symmetry of the graph, and interpret these in terms of a context. Use the properties of exponents to interpret expressions for exponential functions. For example, identify percent rate of change in functions such as </w:t>
            </w:r>
            <w:r w:rsidR="00BC06FD" w:rsidRPr="00503754">
              <w:rPr>
                <w:rFonts w:ascii="Calibri" w:hAnsi="Calibri"/>
                <w:iCs/>
                <w:sz w:val="20"/>
                <w:szCs w:val="20"/>
              </w:rPr>
              <w:t>y = (1.02</w:t>
            </w:r>
            <w:proofErr w:type="gramStart"/>
            <w:r w:rsidR="00BC06FD" w:rsidRPr="00503754">
              <w:rPr>
                <w:rFonts w:ascii="Calibri" w:hAnsi="Calibri"/>
                <w:iCs/>
                <w:sz w:val="20"/>
                <w:szCs w:val="20"/>
              </w:rPr>
              <w:t>)</w:t>
            </w:r>
            <w:r w:rsidR="00BC06FD" w:rsidRPr="00503754">
              <w:rPr>
                <w:rFonts w:ascii="Calibri" w:hAnsi="Calibri"/>
                <w:iCs/>
                <w:sz w:val="20"/>
                <w:szCs w:val="20"/>
                <w:vertAlign w:val="superscript"/>
              </w:rPr>
              <w:t>t</w:t>
            </w:r>
            <w:proofErr w:type="gramEnd"/>
            <w:r w:rsidR="00BC06FD" w:rsidRPr="00503754">
              <w:rPr>
                <w:rFonts w:ascii="Calibri" w:hAnsi="Calibri"/>
                <w:iCs/>
                <w:sz w:val="20"/>
                <w:szCs w:val="20"/>
              </w:rPr>
              <w:t>, y = (0.97)</w:t>
            </w:r>
            <w:r w:rsidR="00BC06FD" w:rsidRPr="00503754">
              <w:rPr>
                <w:rFonts w:ascii="Calibri" w:hAnsi="Calibri"/>
                <w:iCs/>
                <w:sz w:val="20"/>
                <w:szCs w:val="20"/>
                <w:vertAlign w:val="superscript"/>
              </w:rPr>
              <w:t>t</w:t>
            </w:r>
            <w:r w:rsidR="00BC06FD" w:rsidRPr="00503754">
              <w:rPr>
                <w:rFonts w:ascii="Calibri" w:hAnsi="Calibri"/>
                <w:iCs/>
                <w:sz w:val="20"/>
                <w:szCs w:val="20"/>
              </w:rPr>
              <w:t>, y = (1.01)</w:t>
            </w:r>
            <w:r w:rsidR="00BC06FD" w:rsidRPr="00503754">
              <w:rPr>
                <w:rFonts w:ascii="Calibri" w:hAnsi="Calibri"/>
                <w:iCs/>
                <w:sz w:val="20"/>
                <w:szCs w:val="20"/>
                <w:vertAlign w:val="superscript"/>
              </w:rPr>
              <w:t>12t</w:t>
            </w:r>
            <w:r w:rsidR="00BC06FD" w:rsidRPr="00503754">
              <w:rPr>
                <w:rFonts w:ascii="Calibri" w:hAnsi="Calibri"/>
                <w:iCs/>
                <w:sz w:val="20"/>
                <w:szCs w:val="20"/>
              </w:rPr>
              <w:t>, y = (1.2)</w:t>
            </w:r>
            <w:r w:rsidR="00BC06FD" w:rsidRPr="00503754">
              <w:rPr>
                <w:rFonts w:ascii="Calibri" w:hAnsi="Calibri"/>
                <w:iCs/>
                <w:sz w:val="20"/>
                <w:szCs w:val="20"/>
                <w:vertAlign w:val="superscript"/>
              </w:rPr>
              <w:t>t/10</w:t>
            </w:r>
            <w:r w:rsidRPr="00880E76">
              <w:rPr>
                <w:rFonts w:ascii="Arial Narrow" w:hAnsi="Arial Narrow"/>
                <w:sz w:val="20"/>
                <w:szCs w:val="20"/>
              </w:rPr>
              <w:t>, and classify them as representing exponential growth or decay.</w:t>
            </w:r>
          </w:p>
        </w:tc>
        <w:tc>
          <w:tcPr>
            <w:tcW w:w="1083" w:type="dxa"/>
            <w:tcBorders>
              <w:top w:val="nil"/>
              <w:left w:val="single" w:sz="4" w:space="0" w:color="auto"/>
              <w:bottom w:val="single" w:sz="4" w:space="0" w:color="auto"/>
              <w:right w:val="single" w:sz="4" w:space="0" w:color="auto"/>
            </w:tcBorders>
          </w:tcPr>
          <w:p w:rsidR="00530DB1" w:rsidRDefault="00401FC9" w:rsidP="0066282B">
            <w:pPr>
              <w:rPr>
                <w:rFonts w:ascii="Arial Narrow" w:hAnsi="Arial Narrow" w:cs="Arial"/>
                <w:sz w:val="19"/>
                <w:szCs w:val="19"/>
              </w:rPr>
            </w:pPr>
            <w:r>
              <w:rPr>
                <w:rFonts w:ascii="Arial Narrow" w:hAnsi="Arial Narrow" w:cs="Arial"/>
                <w:sz w:val="19"/>
                <w:szCs w:val="19"/>
              </w:rPr>
              <w:t>1,2,6,7</w:t>
            </w:r>
          </w:p>
        </w:tc>
      </w:tr>
      <w:tr w:rsidR="00530DB1" w:rsidTr="00DD6C60">
        <w:trPr>
          <w:trHeight w:val="20"/>
        </w:trPr>
        <w:tc>
          <w:tcPr>
            <w:tcW w:w="895" w:type="dxa"/>
            <w:tcBorders>
              <w:top w:val="nil"/>
              <w:left w:val="single" w:sz="4" w:space="0" w:color="auto"/>
              <w:bottom w:val="single" w:sz="4" w:space="0" w:color="auto"/>
              <w:right w:val="single" w:sz="4" w:space="0" w:color="auto"/>
            </w:tcBorders>
            <w:hideMark/>
          </w:tcPr>
          <w:p w:rsidR="00530DB1" w:rsidRPr="00880E76" w:rsidRDefault="00880E76" w:rsidP="0066282B">
            <w:pPr>
              <w:rPr>
                <w:rFonts w:ascii="Arial Narrow" w:hAnsi="Arial Narrow" w:cs="Arial"/>
                <w:sz w:val="20"/>
                <w:szCs w:val="20"/>
              </w:rPr>
            </w:pPr>
            <w:r w:rsidRPr="00880E76">
              <w:rPr>
                <w:rFonts w:ascii="Arial Narrow" w:hAnsi="Arial Narrow"/>
                <w:sz w:val="20"/>
                <w:szCs w:val="20"/>
              </w:rPr>
              <w:t>F-LE.1.4</w:t>
            </w:r>
          </w:p>
        </w:tc>
        <w:tc>
          <w:tcPr>
            <w:tcW w:w="13230" w:type="dxa"/>
            <w:gridSpan w:val="6"/>
            <w:tcBorders>
              <w:top w:val="nil"/>
              <w:left w:val="single" w:sz="4" w:space="0" w:color="auto"/>
              <w:bottom w:val="single" w:sz="4" w:space="0" w:color="auto"/>
              <w:right w:val="single" w:sz="4" w:space="0" w:color="auto"/>
            </w:tcBorders>
            <w:hideMark/>
          </w:tcPr>
          <w:p w:rsidR="00530DB1" w:rsidRPr="00880E76" w:rsidRDefault="00880E76" w:rsidP="0066282B">
            <w:pPr>
              <w:pStyle w:val="Default"/>
              <w:rPr>
                <w:rFonts w:ascii="Arial Narrow" w:hAnsi="Arial Narrow"/>
                <w:sz w:val="20"/>
                <w:szCs w:val="20"/>
              </w:rPr>
            </w:pPr>
            <w:r w:rsidRPr="00880E76">
              <w:rPr>
                <w:rFonts w:ascii="Arial Narrow" w:hAnsi="Arial Narrow"/>
                <w:sz w:val="20"/>
                <w:szCs w:val="20"/>
              </w:rPr>
              <w:t xml:space="preserve">For exponential models, express as a logarithm the solution to </w:t>
            </w:r>
            <w:proofErr w:type="spellStart"/>
            <w:r w:rsidR="00D703E3" w:rsidRPr="00503754">
              <w:rPr>
                <w:rFonts w:ascii="Calibri" w:hAnsi="Calibri"/>
                <w:sz w:val="20"/>
                <w:szCs w:val="20"/>
              </w:rPr>
              <w:t>ab</w:t>
            </w:r>
            <w:r w:rsidR="00D703E3" w:rsidRPr="00503754">
              <w:rPr>
                <w:rFonts w:ascii="Calibri" w:hAnsi="Calibri"/>
                <w:sz w:val="20"/>
                <w:szCs w:val="20"/>
                <w:vertAlign w:val="superscript"/>
              </w:rPr>
              <w:t>ct</w:t>
            </w:r>
            <w:proofErr w:type="spellEnd"/>
            <w:r w:rsidR="00D703E3" w:rsidRPr="00503754">
              <w:rPr>
                <w:rFonts w:ascii="Calibri" w:hAnsi="Calibri"/>
                <w:sz w:val="20"/>
                <w:szCs w:val="20"/>
              </w:rPr>
              <w:t xml:space="preserve"> = d</w:t>
            </w:r>
            <w:r w:rsidRPr="00880E76">
              <w:rPr>
                <w:rFonts w:ascii="Arial Narrow" w:hAnsi="Arial Narrow"/>
                <w:sz w:val="20"/>
                <w:szCs w:val="20"/>
              </w:rPr>
              <w:t xml:space="preserve"> where a, c, and </w:t>
            </w:r>
            <w:proofErr w:type="spellStart"/>
            <w:r w:rsidRPr="00880E76">
              <w:rPr>
                <w:rFonts w:ascii="Arial Narrow" w:hAnsi="Arial Narrow"/>
                <w:sz w:val="20"/>
                <w:szCs w:val="20"/>
              </w:rPr>
              <w:t>d are</w:t>
            </w:r>
            <w:proofErr w:type="spellEnd"/>
            <w:r w:rsidRPr="00880E76">
              <w:rPr>
                <w:rFonts w:ascii="Arial Narrow" w:hAnsi="Arial Narrow"/>
                <w:sz w:val="20"/>
                <w:szCs w:val="20"/>
              </w:rPr>
              <w:t xml:space="preserve"> numbers and the base b is 2, 10, or e; evaluate the logarithm using technology.</w:t>
            </w:r>
          </w:p>
        </w:tc>
        <w:tc>
          <w:tcPr>
            <w:tcW w:w="1083" w:type="dxa"/>
            <w:tcBorders>
              <w:top w:val="nil"/>
              <w:left w:val="single" w:sz="4" w:space="0" w:color="auto"/>
              <w:bottom w:val="single" w:sz="4" w:space="0" w:color="auto"/>
              <w:right w:val="single" w:sz="4" w:space="0" w:color="auto"/>
            </w:tcBorders>
          </w:tcPr>
          <w:p w:rsidR="00530DB1" w:rsidRDefault="00401FC9" w:rsidP="0066282B">
            <w:pPr>
              <w:rPr>
                <w:rFonts w:ascii="Arial Narrow" w:hAnsi="Arial Narrow" w:cs="Arial"/>
                <w:sz w:val="19"/>
                <w:szCs w:val="19"/>
              </w:rPr>
            </w:pPr>
            <w:r>
              <w:rPr>
                <w:rFonts w:ascii="Arial Narrow" w:hAnsi="Arial Narrow" w:cs="Arial"/>
                <w:sz w:val="19"/>
                <w:szCs w:val="19"/>
              </w:rPr>
              <w:t>1,6,7,8</w:t>
            </w:r>
          </w:p>
        </w:tc>
      </w:tr>
      <w:tr w:rsidR="00530DB1" w:rsidTr="0066282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530DB1" w:rsidRPr="00B7484F" w:rsidRDefault="00530DB1" w:rsidP="0066282B">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Pr="00B7484F" w:rsidRDefault="00530DB1" w:rsidP="0066282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530DB1" w:rsidTr="0066282B">
        <w:trPr>
          <w:trHeight w:val="720"/>
        </w:trPr>
        <w:tc>
          <w:tcPr>
            <w:tcW w:w="7301" w:type="dxa"/>
            <w:gridSpan w:val="4"/>
            <w:tcBorders>
              <w:left w:val="single" w:sz="4" w:space="0" w:color="auto"/>
              <w:bottom w:val="single" w:sz="4" w:space="0" w:color="auto"/>
              <w:right w:val="single" w:sz="4" w:space="0" w:color="auto"/>
            </w:tcBorders>
          </w:tcPr>
          <w:p w:rsidR="00530DB1" w:rsidRPr="00B7484F" w:rsidRDefault="00530DB1" w:rsidP="0066282B">
            <w:pPr>
              <w:rPr>
                <w:rFonts w:ascii="Arial Narrow" w:hAnsi="Arial Narrow" w:cs="Arial"/>
                <w:b/>
                <w:szCs w:val="24"/>
              </w:rPr>
            </w:pPr>
          </w:p>
        </w:tc>
        <w:tc>
          <w:tcPr>
            <w:tcW w:w="7907" w:type="dxa"/>
            <w:gridSpan w:val="4"/>
            <w:tcBorders>
              <w:top w:val="nil"/>
              <w:left w:val="single" w:sz="4" w:space="0" w:color="auto"/>
              <w:bottom w:val="single" w:sz="4" w:space="0" w:color="auto"/>
              <w:right w:val="single" w:sz="4" w:space="0" w:color="auto"/>
            </w:tcBorders>
          </w:tcPr>
          <w:p w:rsidR="00530DB1" w:rsidRDefault="00BC06FD" w:rsidP="0066282B">
            <w:pPr>
              <w:pStyle w:val="ListParagraph"/>
              <w:numPr>
                <w:ilvl w:val="0"/>
                <w:numId w:val="15"/>
              </w:numPr>
              <w:ind w:left="360"/>
              <w:rPr>
                <w:rFonts w:ascii="Arial Narrow" w:hAnsi="Arial Narrow" w:cs="Arial"/>
                <w:b/>
                <w:sz w:val="19"/>
                <w:szCs w:val="19"/>
              </w:rPr>
            </w:pPr>
            <w:r>
              <w:rPr>
                <w:rFonts w:ascii="Arial Narrow" w:hAnsi="Arial Narrow" w:cs="Arial"/>
                <w:b/>
                <w:sz w:val="19"/>
                <w:szCs w:val="19"/>
              </w:rPr>
              <w:t>Demonstrate importance of parent functions when dealing with translations.</w:t>
            </w:r>
          </w:p>
          <w:p w:rsidR="00D703E3" w:rsidRPr="00B7484F" w:rsidRDefault="00D703E3" w:rsidP="00D703E3">
            <w:pPr>
              <w:pStyle w:val="ListParagraph"/>
              <w:numPr>
                <w:ilvl w:val="0"/>
                <w:numId w:val="15"/>
              </w:numPr>
              <w:ind w:left="360"/>
              <w:rPr>
                <w:rFonts w:ascii="Arial Narrow" w:hAnsi="Arial Narrow" w:cs="Arial"/>
                <w:b/>
                <w:sz w:val="19"/>
                <w:szCs w:val="19"/>
              </w:rPr>
            </w:pPr>
            <w:r>
              <w:rPr>
                <w:rFonts w:ascii="Arial Narrow" w:hAnsi="Arial Narrow" w:cs="Arial"/>
                <w:b/>
                <w:sz w:val="19"/>
                <w:szCs w:val="19"/>
              </w:rPr>
              <w:t>Show relationship between logarithmic and exponential equations.</w:t>
            </w:r>
          </w:p>
        </w:tc>
      </w:tr>
      <w:tr w:rsidR="00530DB1" w:rsidTr="0066282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530DB1" w:rsidRDefault="00530DB1" w:rsidP="0066282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Instructional Resources</w:t>
            </w:r>
          </w:p>
        </w:tc>
      </w:tr>
      <w:tr w:rsidR="00530DB1" w:rsidTr="0066282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30DB1" w:rsidRDefault="00530DB1" w:rsidP="0066282B">
            <w:pPr>
              <w:pStyle w:val="Default"/>
              <w:numPr>
                <w:ilvl w:val="0"/>
                <w:numId w:val="16"/>
              </w:numPr>
              <w:ind w:left="159" w:hanging="159"/>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530DB1" w:rsidRDefault="00530DB1" w:rsidP="0066282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bl>
    <w:p w:rsidR="00530DB1" w:rsidRDefault="00530DB1"/>
    <w:p w:rsidR="00530DB1" w:rsidRDefault="00530DB1">
      <w:r>
        <w:br w:type="page"/>
      </w:r>
    </w:p>
    <w:p w:rsidR="00604D29" w:rsidRDefault="00604D29"/>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6: Exponential and Logarithmic Equations</w:t>
            </w:r>
          </w:p>
        </w:tc>
      </w:tr>
      <w:tr w:rsidR="00530DB1" w:rsidRPr="0075214A" w:rsidTr="0066282B">
        <w:trPr>
          <w:trHeight w:val="288"/>
        </w:trPr>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34839" w:rsidRPr="00386160" w:rsidRDefault="00E34839" w:rsidP="00E34839">
            <w:pPr>
              <w:rPr>
                <w:rFonts w:ascii="Calibri" w:hAnsi="Calibri"/>
              </w:rPr>
            </w:pPr>
            <w:r w:rsidRPr="00386160">
              <w:rPr>
                <w:rFonts w:ascii="Calibri" w:hAnsi="Calibri"/>
              </w:rPr>
              <w:t>Build new functions from existing functions.</w:t>
            </w:r>
          </w:p>
          <w:p w:rsidR="00E34839" w:rsidRPr="00386160" w:rsidRDefault="00E34839" w:rsidP="00E34839">
            <w:pPr>
              <w:rPr>
                <w:rFonts w:ascii="Calibri" w:hAnsi="Calibri"/>
              </w:rPr>
            </w:pPr>
            <w:r w:rsidRPr="00386160">
              <w:rPr>
                <w:rFonts w:ascii="Calibri" w:hAnsi="Calibri"/>
              </w:rPr>
              <w:t>Construct and compare linear, quadratic, and exponential models and solve problems.</w:t>
            </w:r>
          </w:p>
          <w:p w:rsidR="00530DB1" w:rsidRPr="00004A46" w:rsidRDefault="00E34839" w:rsidP="00E34839">
            <w:pPr>
              <w:rPr>
                <w:rFonts w:asciiTheme="minorHAnsi" w:hAnsiTheme="minorHAnsi"/>
                <w:i/>
                <w:szCs w:val="24"/>
              </w:rPr>
            </w:pPr>
            <w:r w:rsidRPr="00386160">
              <w:rPr>
                <w:rFonts w:ascii="Calibri" w:hAnsi="Calibri"/>
              </w:rPr>
              <w:t>Analyze functions using different representations.</w:t>
            </w:r>
          </w:p>
        </w:tc>
        <w:tc>
          <w:tcPr>
            <w:tcW w:w="1367"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30DB1" w:rsidRPr="0075214A" w:rsidRDefault="00530DB1" w:rsidP="0066282B">
            <w:pPr>
              <w:rPr>
                <w:rFonts w:asciiTheme="minorHAnsi" w:hAnsiTheme="minorHAnsi"/>
                <w:b/>
                <w:szCs w:val="24"/>
              </w:rPr>
            </w:pPr>
            <w:r>
              <w:rPr>
                <w:rFonts w:asciiTheme="minorHAnsi" w:hAnsiTheme="minorHAnsi"/>
                <w:b/>
                <w:szCs w:val="24"/>
              </w:rPr>
              <w:t>23</w:t>
            </w:r>
            <w:r w:rsidR="003851E7">
              <w:rPr>
                <w:rFonts w:asciiTheme="minorHAnsi" w:hAnsiTheme="minorHAnsi"/>
                <w:b/>
                <w:szCs w:val="24"/>
              </w:rPr>
              <w:br/>
            </w:r>
            <w:r w:rsidR="003851E7" w:rsidRPr="00CB7B77">
              <w:rPr>
                <w:rFonts w:asciiTheme="minorHAnsi" w:hAnsiTheme="minorHAnsi"/>
                <w:b/>
                <w:szCs w:val="24"/>
              </w:rPr>
              <w:t>(3)</w:t>
            </w:r>
          </w:p>
        </w:tc>
      </w:tr>
      <w:tr w:rsidR="00530DB1" w:rsidRPr="0075214A" w:rsidTr="0066282B">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530DB1" w:rsidRPr="0075214A" w:rsidRDefault="00530DB1" w:rsidP="0066282B">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11</w:t>
            </w:r>
          </w:p>
        </w:tc>
        <w:tc>
          <w:tcPr>
            <w:tcW w:w="1440" w:type="dxa"/>
          </w:tcPr>
          <w:p w:rsidR="00822E65" w:rsidRDefault="00822E65" w:rsidP="00822E65">
            <w:pPr>
              <w:rPr>
                <w:rFonts w:ascii="Calibri" w:hAnsi="Calibri"/>
              </w:rPr>
            </w:pPr>
            <w:r>
              <w:rPr>
                <w:rFonts w:ascii="Calibri" w:hAnsi="Calibri"/>
              </w:rPr>
              <w:t xml:space="preserve">F-LE.1.4    </w:t>
            </w:r>
          </w:p>
          <w:p w:rsidR="00530DB1" w:rsidRPr="00220AF2" w:rsidRDefault="00822E65" w:rsidP="00822E65">
            <w:pPr>
              <w:rPr>
                <w:rFonts w:asciiTheme="minorHAnsi" w:hAnsiTheme="minorHAnsi"/>
                <w:szCs w:val="24"/>
              </w:rPr>
            </w:pPr>
            <w:r w:rsidRPr="00386160">
              <w:rPr>
                <w:rFonts w:ascii="Calibri" w:hAnsi="Calibri"/>
              </w:rPr>
              <w:t>F-BF.2.5</w:t>
            </w:r>
          </w:p>
        </w:tc>
        <w:tc>
          <w:tcPr>
            <w:tcW w:w="5324" w:type="dxa"/>
            <w:shd w:val="clear" w:color="auto" w:fill="auto"/>
          </w:tcPr>
          <w:p w:rsidR="006F60E9" w:rsidRPr="00386160" w:rsidRDefault="006F60E9" w:rsidP="006F60E9">
            <w:pPr>
              <w:rPr>
                <w:rFonts w:ascii="Calibri" w:hAnsi="Calibri"/>
              </w:rPr>
            </w:pPr>
            <w:r w:rsidRPr="00386160">
              <w:rPr>
                <w:rFonts w:ascii="Calibri" w:hAnsi="Calibri"/>
              </w:rPr>
              <w:t xml:space="preserve">Properties of Exponents – pg. 358 </w:t>
            </w:r>
          </w:p>
          <w:p w:rsidR="006F60E9" w:rsidRPr="00386160" w:rsidRDefault="006F60E9" w:rsidP="006F60E9">
            <w:pPr>
              <w:rPr>
                <w:rFonts w:ascii="Calibri" w:hAnsi="Calibri"/>
              </w:rPr>
            </w:pPr>
            <w:r w:rsidRPr="00386160">
              <w:rPr>
                <w:rFonts w:ascii="Calibri" w:hAnsi="Calibri"/>
              </w:rPr>
              <w:t>AE 4-1 – Exploring Exponential Models</w:t>
            </w:r>
          </w:p>
          <w:p w:rsidR="006F60E9" w:rsidRPr="00386160" w:rsidRDefault="006F60E9" w:rsidP="006F60E9">
            <w:pPr>
              <w:rPr>
                <w:rFonts w:ascii="Calibri" w:hAnsi="Calibri"/>
              </w:rPr>
            </w:pPr>
            <w:r w:rsidRPr="00386160">
              <w:rPr>
                <w:rFonts w:ascii="Calibri" w:hAnsi="Calibri"/>
              </w:rPr>
              <w:t>Logarithm Intro – need to supplement</w:t>
            </w:r>
          </w:p>
          <w:p w:rsidR="006F60E9" w:rsidRPr="00386160" w:rsidRDefault="006F60E9" w:rsidP="006F60E9">
            <w:pPr>
              <w:rPr>
                <w:rFonts w:ascii="Calibri" w:hAnsi="Calibri"/>
              </w:rPr>
            </w:pPr>
            <w:r w:rsidRPr="00386160">
              <w:rPr>
                <w:rFonts w:ascii="Calibri" w:hAnsi="Calibri"/>
              </w:rPr>
              <w:t>AE 4-2 – Exponential Equations</w:t>
            </w:r>
          </w:p>
          <w:p w:rsidR="00530DB1" w:rsidRPr="00220AF2" w:rsidRDefault="006F60E9" w:rsidP="006F60E9">
            <w:pPr>
              <w:rPr>
                <w:rFonts w:asciiTheme="minorHAnsi" w:hAnsiTheme="minorHAnsi"/>
                <w:szCs w:val="24"/>
              </w:rPr>
            </w:pPr>
            <w:r w:rsidRPr="00386160">
              <w:rPr>
                <w:rFonts w:ascii="Calibri" w:hAnsi="Calibri"/>
              </w:rPr>
              <w:t>AE 4-4 – Properties of Exponential Functions</w:t>
            </w:r>
          </w:p>
        </w:tc>
        <w:tc>
          <w:tcPr>
            <w:tcW w:w="3023" w:type="dxa"/>
            <w:shd w:val="clear" w:color="auto" w:fill="auto"/>
            <w:vAlign w:val="center"/>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3</w:t>
            </w:r>
          </w:p>
        </w:tc>
        <w:tc>
          <w:tcPr>
            <w:tcW w:w="1440" w:type="dxa"/>
          </w:tcPr>
          <w:p w:rsidR="00530DB1" w:rsidRPr="006B6151" w:rsidRDefault="00822E65" w:rsidP="00822E65">
            <w:pPr>
              <w:rPr>
                <w:rFonts w:asciiTheme="minorHAnsi" w:hAnsiTheme="minorHAnsi"/>
                <w:szCs w:val="24"/>
              </w:rPr>
            </w:pPr>
            <w:r w:rsidRPr="00386160">
              <w:rPr>
                <w:rFonts w:ascii="Calibri" w:hAnsi="Calibri"/>
              </w:rPr>
              <w:t>F-IF.3.7</w:t>
            </w:r>
          </w:p>
        </w:tc>
        <w:tc>
          <w:tcPr>
            <w:tcW w:w="5324" w:type="dxa"/>
            <w:shd w:val="clear" w:color="auto" w:fill="auto"/>
          </w:tcPr>
          <w:p w:rsidR="00530DB1" w:rsidRPr="00220AF2" w:rsidRDefault="006F60E9" w:rsidP="0066282B">
            <w:pPr>
              <w:rPr>
                <w:rFonts w:asciiTheme="minorHAnsi" w:hAnsiTheme="minorHAnsi"/>
                <w:szCs w:val="24"/>
              </w:rPr>
            </w:pPr>
            <w:r>
              <w:rPr>
                <w:rFonts w:ascii="Calibri" w:hAnsi="Calibri"/>
              </w:rPr>
              <w:t>Translations of parent functions</w:t>
            </w:r>
          </w:p>
        </w:tc>
        <w:tc>
          <w:tcPr>
            <w:tcW w:w="3023" w:type="dxa"/>
            <w:shd w:val="clear" w:color="auto" w:fill="auto"/>
          </w:tcPr>
          <w:p w:rsidR="00530DB1" w:rsidRPr="00220AF2" w:rsidRDefault="006F60E9" w:rsidP="0066282B">
            <w:pPr>
              <w:rPr>
                <w:rFonts w:asciiTheme="minorHAnsi" w:hAnsiTheme="minorHAnsi"/>
                <w:szCs w:val="24"/>
              </w:rPr>
            </w:pPr>
            <w:r w:rsidRPr="00386160">
              <w:rPr>
                <w:rFonts w:ascii="Calibri" w:hAnsi="Calibri"/>
              </w:rPr>
              <w:t>*Graph all functions using parent functions (via table of values) with translations and reflections</w:t>
            </w: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6</w:t>
            </w:r>
          </w:p>
        </w:tc>
        <w:tc>
          <w:tcPr>
            <w:tcW w:w="1440" w:type="dxa"/>
          </w:tcPr>
          <w:p w:rsidR="00530DB1" w:rsidRPr="00220AF2" w:rsidRDefault="00822E65" w:rsidP="0066282B">
            <w:pPr>
              <w:rPr>
                <w:rFonts w:asciiTheme="minorHAnsi" w:hAnsiTheme="minorHAnsi"/>
                <w:szCs w:val="24"/>
              </w:rPr>
            </w:pPr>
            <w:r w:rsidRPr="00386160">
              <w:rPr>
                <w:rFonts w:ascii="Calibri" w:hAnsi="Calibri"/>
              </w:rPr>
              <w:t>F-IF.3.8</w:t>
            </w:r>
          </w:p>
        </w:tc>
        <w:tc>
          <w:tcPr>
            <w:tcW w:w="5324" w:type="dxa"/>
            <w:shd w:val="clear" w:color="auto" w:fill="auto"/>
          </w:tcPr>
          <w:p w:rsidR="00530DB1" w:rsidRPr="00220AF2" w:rsidRDefault="006F60E9" w:rsidP="0066282B">
            <w:pPr>
              <w:rPr>
                <w:rFonts w:asciiTheme="minorHAnsi" w:hAnsiTheme="minorHAnsi"/>
                <w:szCs w:val="24"/>
              </w:rPr>
            </w:pPr>
            <w:r w:rsidRPr="00386160">
              <w:rPr>
                <w:rFonts w:ascii="Calibri" w:hAnsi="Calibri"/>
              </w:rPr>
              <w:t>AE 5-3 – Factoring Quadratic Equations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3</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386160">
              <w:rPr>
                <w:rFonts w:ascii="Calibri" w:hAnsi="Calibri"/>
              </w:rPr>
              <w:t>Review/Assessment</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CB7B77" w:rsidRPr="0075214A" w:rsidTr="0066282B">
        <w:trPr>
          <w:trHeight w:val="432"/>
        </w:trPr>
        <w:tc>
          <w:tcPr>
            <w:tcW w:w="1223" w:type="dxa"/>
            <w:shd w:val="clear" w:color="auto" w:fill="auto"/>
          </w:tcPr>
          <w:p w:rsidR="00CB7B77" w:rsidRPr="00CB7B77" w:rsidRDefault="00CB7B77" w:rsidP="0066282B">
            <w:pPr>
              <w:rPr>
                <w:rFonts w:asciiTheme="minorHAnsi" w:hAnsiTheme="minorHAnsi"/>
                <w:b/>
                <w:szCs w:val="24"/>
              </w:rPr>
            </w:pPr>
            <w:r w:rsidRPr="00CB7B77">
              <w:rPr>
                <w:rFonts w:asciiTheme="minorHAnsi" w:hAnsiTheme="minorHAnsi"/>
                <w:b/>
                <w:szCs w:val="24"/>
              </w:rPr>
              <w:t>3</w:t>
            </w:r>
          </w:p>
        </w:tc>
        <w:tc>
          <w:tcPr>
            <w:tcW w:w="1440" w:type="dxa"/>
          </w:tcPr>
          <w:p w:rsidR="00CB7B77" w:rsidRPr="00220AF2" w:rsidRDefault="00CB7B77" w:rsidP="0066282B">
            <w:pPr>
              <w:rPr>
                <w:rFonts w:asciiTheme="minorHAnsi" w:hAnsiTheme="minorHAnsi"/>
                <w:szCs w:val="24"/>
              </w:rPr>
            </w:pPr>
          </w:p>
        </w:tc>
        <w:tc>
          <w:tcPr>
            <w:tcW w:w="5324" w:type="dxa"/>
            <w:shd w:val="clear" w:color="auto" w:fill="auto"/>
          </w:tcPr>
          <w:p w:rsidR="00CB7B77" w:rsidRPr="00386160" w:rsidRDefault="00CB7B77" w:rsidP="0066282B">
            <w:pPr>
              <w:rPr>
                <w:rFonts w:ascii="Calibri" w:hAnsi="Calibri"/>
              </w:rPr>
            </w:pPr>
            <w:r>
              <w:rPr>
                <w:rFonts w:ascii="Calibri" w:hAnsi="Calibri"/>
                <w:szCs w:val="24"/>
              </w:rPr>
              <w:t xml:space="preserve">ELA Writing (1 day); </w:t>
            </w:r>
            <w:r w:rsidRPr="004D4063">
              <w:rPr>
                <w:rFonts w:ascii="Calibri" w:hAnsi="Calibri"/>
                <w:szCs w:val="24"/>
              </w:rPr>
              <w:t>9 Weeks Exams (2 days)</w:t>
            </w:r>
          </w:p>
        </w:tc>
        <w:tc>
          <w:tcPr>
            <w:tcW w:w="3023" w:type="dxa"/>
            <w:shd w:val="clear" w:color="auto" w:fill="auto"/>
          </w:tcPr>
          <w:p w:rsidR="00CB7B77" w:rsidRPr="00220AF2" w:rsidRDefault="00CB7B77" w:rsidP="0066282B">
            <w:pPr>
              <w:rPr>
                <w:rFonts w:asciiTheme="minorHAnsi" w:hAnsiTheme="minorHAnsi"/>
                <w:szCs w:val="24"/>
              </w:rPr>
            </w:pPr>
          </w:p>
        </w:tc>
        <w:tc>
          <w:tcPr>
            <w:tcW w:w="3966" w:type="dxa"/>
            <w:gridSpan w:val="3"/>
            <w:shd w:val="clear" w:color="auto" w:fill="auto"/>
          </w:tcPr>
          <w:p w:rsidR="00CB7B77" w:rsidRPr="00220AF2" w:rsidRDefault="00CB7B77" w:rsidP="0066282B">
            <w:pPr>
              <w:jc w:val="both"/>
              <w:rPr>
                <w:rFonts w:asciiTheme="minorHAnsi" w:hAnsiTheme="minorHAnsi"/>
                <w:szCs w:val="24"/>
              </w:rPr>
            </w:pPr>
          </w:p>
        </w:tc>
      </w:tr>
    </w:tbl>
    <w:p w:rsidR="00604D29" w:rsidRDefault="00604D29"/>
    <w:p w:rsidR="00604D29" w:rsidRDefault="00604D29"/>
    <w:p w:rsidR="00604D29" w:rsidRDefault="00604D29">
      <w:r>
        <w:br w:type="page"/>
      </w:r>
    </w:p>
    <w:p w:rsidR="00530DB1" w:rsidRDefault="00530DB1"/>
    <w:tbl>
      <w:tblPr>
        <w:tblStyle w:val="TableGrid"/>
        <w:tblW w:w="15208" w:type="dxa"/>
        <w:tblInd w:w="-390" w:type="dxa"/>
        <w:tblLook w:val="04A0" w:firstRow="1" w:lastRow="0" w:firstColumn="1" w:lastColumn="0" w:noHBand="0" w:noVBand="1"/>
      </w:tblPr>
      <w:tblGrid>
        <w:gridCol w:w="895"/>
        <w:gridCol w:w="1980"/>
        <w:gridCol w:w="2798"/>
        <w:gridCol w:w="1628"/>
        <w:gridCol w:w="3244"/>
        <w:gridCol w:w="1922"/>
        <w:gridCol w:w="1658"/>
        <w:gridCol w:w="1083"/>
      </w:tblGrid>
      <w:tr w:rsidR="00B02125" w:rsidTr="001110DF">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B02125" w:rsidRPr="00B02125" w:rsidRDefault="00CB7B77" w:rsidP="00B02125">
            <w:pPr>
              <w:rPr>
                <w:rFonts w:ascii="Arial" w:hAnsi="Arial" w:cs="Arial"/>
                <w:b/>
                <w:sz w:val="28"/>
                <w:szCs w:val="28"/>
              </w:rPr>
            </w:pPr>
            <w:r>
              <w:rPr>
                <w:rFonts w:ascii="Arial" w:hAnsi="Arial" w:cs="Arial"/>
                <w:b/>
                <w:sz w:val="28"/>
                <w:szCs w:val="28"/>
              </w:rPr>
              <w:t xml:space="preserve">Unit </w:t>
            </w:r>
            <w:r w:rsidR="00B02125" w:rsidRPr="00B02125">
              <w:rPr>
                <w:rFonts w:ascii="Arial" w:hAnsi="Arial" w:cs="Arial"/>
                <w:b/>
                <w:sz w:val="28"/>
                <w:szCs w:val="28"/>
              </w:rPr>
              <w:t>7</w:t>
            </w:r>
            <w:r w:rsidR="00B02125">
              <w:rPr>
                <w:rFonts w:ascii="Arial" w:hAnsi="Arial" w:cs="Arial"/>
                <w:b/>
                <w:sz w:val="28"/>
                <w:szCs w:val="28"/>
              </w:rPr>
              <w:t xml:space="preserve">: </w:t>
            </w:r>
            <w:r w:rsidR="00B02125" w:rsidRPr="00CB7B77">
              <w:rPr>
                <w:rFonts w:ascii="Arial" w:hAnsi="Arial" w:cs="Arial"/>
                <w:b/>
                <w:sz w:val="28"/>
                <w:szCs w:val="28"/>
              </w:rPr>
              <w:t>Investments, Retirement, Present/Future Value</w:t>
            </w:r>
          </w:p>
        </w:tc>
      </w:tr>
      <w:tr w:rsidR="00530DB1" w:rsidTr="00B02125">
        <w:trPr>
          <w:trHeight w:val="305"/>
        </w:trPr>
        <w:tc>
          <w:tcPr>
            <w:tcW w:w="895"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SMP</w:t>
            </w:r>
          </w:p>
        </w:tc>
      </w:tr>
      <w:tr w:rsidR="00DD6C60" w:rsidTr="00DD6C60">
        <w:trPr>
          <w:trHeight w:val="20"/>
        </w:trPr>
        <w:tc>
          <w:tcPr>
            <w:tcW w:w="895" w:type="dxa"/>
            <w:tcBorders>
              <w:top w:val="nil"/>
              <w:left w:val="single" w:sz="4" w:space="0" w:color="auto"/>
              <w:bottom w:val="single" w:sz="4" w:space="0" w:color="auto"/>
              <w:right w:val="single" w:sz="4" w:space="0" w:color="auto"/>
            </w:tcBorders>
            <w:hideMark/>
          </w:tcPr>
          <w:p w:rsidR="00DD6C60" w:rsidRPr="00DD6C60" w:rsidRDefault="00DD6C60" w:rsidP="00401FC9">
            <w:pPr>
              <w:rPr>
                <w:rFonts w:ascii="Arial Narrow" w:hAnsi="Arial Narrow" w:cs="Arial"/>
                <w:sz w:val="20"/>
                <w:szCs w:val="20"/>
              </w:rPr>
            </w:pPr>
            <w:r w:rsidRPr="00DD6C60">
              <w:rPr>
                <w:rFonts w:ascii="Arial Narrow" w:hAnsi="Arial Narrow" w:cs="Arial"/>
                <w:sz w:val="20"/>
                <w:szCs w:val="20"/>
              </w:rPr>
              <w:t>S-IC.2.6</w:t>
            </w:r>
          </w:p>
        </w:tc>
        <w:tc>
          <w:tcPr>
            <w:tcW w:w="13230" w:type="dxa"/>
            <w:gridSpan w:val="6"/>
            <w:tcBorders>
              <w:top w:val="nil"/>
              <w:left w:val="single" w:sz="4" w:space="0" w:color="auto"/>
              <w:bottom w:val="single" w:sz="4" w:space="0" w:color="auto"/>
              <w:right w:val="single" w:sz="4" w:space="0" w:color="auto"/>
            </w:tcBorders>
            <w:hideMark/>
          </w:tcPr>
          <w:p w:rsidR="00DD6C60" w:rsidRPr="00DD6C60" w:rsidRDefault="00DD6C60" w:rsidP="00401FC9">
            <w:pPr>
              <w:pStyle w:val="Default"/>
              <w:rPr>
                <w:rFonts w:ascii="Arial Narrow" w:hAnsi="Arial Narrow"/>
                <w:sz w:val="20"/>
                <w:szCs w:val="20"/>
              </w:rPr>
            </w:pPr>
            <w:r w:rsidRPr="00DD6C60">
              <w:rPr>
                <w:rFonts w:ascii="Arial Narrow" w:hAnsi="Arial Narrow"/>
                <w:sz w:val="20"/>
                <w:szCs w:val="20"/>
              </w:rPr>
              <w:t>Evaluate reports based on data.</w:t>
            </w:r>
          </w:p>
        </w:tc>
        <w:tc>
          <w:tcPr>
            <w:tcW w:w="1083" w:type="dxa"/>
            <w:tcBorders>
              <w:top w:val="nil"/>
              <w:left w:val="single" w:sz="4" w:space="0" w:color="auto"/>
              <w:bottom w:val="single" w:sz="4" w:space="0" w:color="auto"/>
              <w:right w:val="single" w:sz="4" w:space="0" w:color="auto"/>
            </w:tcBorders>
          </w:tcPr>
          <w:p w:rsidR="00DD6C60" w:rsidRDefault="00596880" w:rsidP="0066282B">
            <w:pPr>
              <w:rPr>
                <w:rFonts w:ascii="Arial Narrow" w:hAnsi="Arial Narrow" w:cs="Arial"/>
                <w:sz w:val="19"/>
                <w:szCs w:val="19"/>
                <w:highlight w:val="yellow"/>
              </w:rPr>
            </w:pPr>
            <w:r w:rsidRPr="00596880">
              <w:rPr>
                <w:rFonts w:ascii="Arial Narrow" w:hAnsi="Arial Narrow" w:cs="Arial"/>
                <w:sz w:val="19"/>
                <w:szCs w:val="19"/>
              </w:rPr>
              <w:t>2,3</w:t>
            </w:r>
          </w:p>
        </w:tc>
      </w:tr>
      <w:tr w:rsidR="00530DB1" w:rsidTr="0066282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530DB1" w:rsidRPr="00B7484F" w:rsidRDefault="00530DB1" w:rsidP="0066282B">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Pr="00B7484F" w:rsidRDefault="00530DB1" w:rsidP="0066282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530DB1" w:rsidTr="0066282B">
        <w:trPr>
          <w:trHeight w:val="720"/>
        </w:trPr>
        <w:tc>
          <w:tcPr>
            <w:tcW w:w="7301" w:type="dxa"/>
            <w:gridSpan w:val="4"/>
            <w:tcBorders>
              <w:left w:val="single" w:sz="4" w:space="0" w:color="auto"/>
              <w:bottom w:val="single" w:sz="4" w:space="0" w:color="auto"/>
              <w:right w:val="single" w:sz="4" w:space="0" w:color="auto"/>
            </w:tcBorders>
          </w:tcPr>
          <w:p w:rsidR="00530DB1" w:rsidRPr="00B7484F" w:rsidRDefault="00530DB1" w:rsidP="0066282B">
            <w:pPr>
              <w:rPr>
                <w:rFonts w:ascii="Arial Narrow" w:hAnsi="Arial Narrow" w:cs="Arial"/>
                <w:b/>
                <w:szCs w:val="24"/>
              </w:rPr>
            </w:pPr>
          </w:p>
        </w:tc>
        <w:tc>
          <w:tcPr>
            <w:tcW w:w="7907" w:type="dxa"/>
            <w:gridSpan w:val="4"/>
            <w:tcBorders>
              <w:top w:val="nil"/>
              <w:left w:val="single" w:sz="4" w:space="0" w:color="auto"/>
              <w:bottom w:val="single" w:sz="4" w:space="0" w:color="auto"/>
              <w:right w:val="single" w:sz="4" w:space="0" w:color="auto"/>
            </w:tcBorders>
          </w:tcPr>
          <w:p w:rsidR="00530DB1" w:rsidRDefault="0002673E" w:rsidP="0066282B">
            <w:pPr>
              <w:pStyle w:val="ListParagraph"/>
              <w:numPr>
                <w:ilvl w:val="0"/>
                <w:numId w:val="15"/>
              </w:numPr>
              <w:ind w:left="360"/>
              <w:rPr>
                <w:rFonts w:ascii="Arial Narrow" w:hAnsi="Arial Narrow" w:cs="Arial"/>
                <w:b/>
                <w:sz w:val="19"/>
                <w:szCs w:val="19"/>
              </w:rPr>
            </w:pPr>
            <w:r>
              <w:rPr>
                <w:rFonts w:ascii="Arial Narrow" w:hAnsi="Arial Narrow" w:cs="Arial"/>
                <w:b/>
                <w:sz w:val="19"/>
                <w:szCs w:val="19"/>
              </w:rPr>
              <w:t>Use real-world stock and retirement information to better assist in understanding.</w:t>
            </w:r>
          </w:p>
          <w:p w:rsidR="0002673E" w:rsidRPr="00B7484F" w:rsidRDefault="0002673E" w:rsidP="0066282B">
            <w:pPr>
              <w:pStyle w:val="ListParagraph"/>
              <w:numPr>
                <w:ilvl w:val="0"/>
                <w:numId w:val="15"/>
              </w:numPr>
              <w:ind w:left="360"/>
              <w:rPr>
                <w:rFonts w:ascii="Arial Narrow" w:hAnsi="Arial Narrow" w:cs="Arial"/>
                <w:b/>
                <w:sz w:val="19"/>
                <w:szCs w:val="19"/>
              </w:rPr>
            </w:pPr>
            <w:r>
              <w:rPr>
                <w:rFonts w:ascii="Arial Narrow" w:hAnsi="Arial Narrow" w:cs="Arial"/>
                <w:b/>
                <w:sz w:val="19"/>
                <w:szCs w:val="19"/>
              </w:rPr>
              <w:t>Show that two people who invest the same quantity of money can have very different end balances depending on when they begin to invest.</w:t>
            </w:r>
          </w:p>
        </w:tc>
      </w:tr>
      <w:tr w:rsidR="00530DB1" w:rsidTr="0066282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530DB1" w:rsidRDefault="00530DB1" w:rsidP="0066282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Instructional Resources</w:t>
            </w:r>
          </w:p>
        </w:tc>
      </w:tr>
      <w:tr w:rsidR="00530DB1" w:rsidTr="0066282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30DB1" w:rsidRDefault="0002673E" w:rsidP="0066282B">
            <w:pPr>
              <w:pStyle w:val="Default"/>
              <w:numPr>
                <w:ilvl w:val="0"/>
                <w:numId w:val="16"/>
              </w:numPr>
              <w:ind w:left="159" w:hanging="159"/>
              <w:rPr>
                <w:rFonts w:ascii="Arial Narrow" w:hAnsi="Arial Narrow"/>
                <w:sz w:val="18"/>
                <w:szCs w:val="18"/>
              </w:rPr>
            </w:pPr>
            <w:r>
              <w:rPr>
                <w:rFonts w:ascii="Arial Narrow" w:hAnsi="Arial Narrow"/>
                <w:sz w:val="18"/>
                <w:szCs w:val="18"/>
              </w:rPr>
              <w:t>Material covered relates to exponential growth topics from Unit 4.</w:t>
            </w:r>
          </w:p>
        </w:tc>
        <w:tc>
          <w:tcPr>
            <w:tcW w:w="1922" w:type="dxa"/>
            <w:vMerge w:val="restart"/>
            <w:tcBorders>
              <w:top w:val="single" w:sz="4" w:space="0" w:color="auto"/>
              <w:left w:val="single" w:sz="4" w:space="0" w:color="auto"/>
              <w:bottom w:val="single" w:sz="4" w:space="0" w:color="auto"/>
              <w:right w:val="nil"/>
            </w:tcBorders>
          </w:tcPr>
          <w:p w:rsidR="00530DB1" w:rsidRDefault="0002673E" w:rsidP="0066282B">
            <w:pPr>
              <w:rPr>
                <w:rFonts w:ascii="Arial Narrow" w:hAnsi="Arial Narrow" w:cs="Arial"/>
                <w:sz w:val="18"/>
                <w:szCs w:val="18"/>
              </w:rPr>
            </w:pPr>
            <w:r>
              <w:rPr>
                <w:rFonts w:ascii="Arial Narrow" w:hAnsi="Arial Narrow" w:cs="Arial"/>
                <w:sz w:val="18"/>
                <w:szCs w:val="18"/>
              </w:rPr>
              <w:t>Websites</w:t>
            </w:r>
          </w:p>
          <w:p w:rsidR="0002673E" w:rsidRDefault="0002673E" w:rsidP="0066282B">
            <w:pPr>
              <w:rPr>
                <w:rFonts w:ascii="Arial Narrow" w:hAnsi="Arial Narrow" w:cs="Arial"/>
                <w:sz w:val="18"/>
                <w:szCs w:val="18"/>
              </w:rPr>
            </w:pPr>
            <w:r>
              <w:rPr>
                <w:rFonts w:ascii="Arial Narrow" w:hAnsi="Arial Narrow" w:cs="Arial"/>
                <w:sz w:val="18"/>
                <w:szCs w:val="18"/>
              </w:rPr>
              <w:t>Newspaper</w:t>
            </w:r>
          </w:p>
          <w:p w:rsidR="0002673E" w:rsidRDefault="0002673E" w:rsidP="0066282B">
            <w:pPr>
              <w:rPr>
                <w:rFonts w:ascii="Arial Narrow" w:hAnsi="Arial Narrow" w:cs="Arial"/>
                <w:sz w:val="18"/>
                <w:szCs w:val="18"/>
              </w:rPr>
            </w:pPr>
            <w:r>
              <w:rPr>
                <w:rFonts w:ascii="Arial Narrow" w:hAnsi="Arial Narrow" w:cs="Arial"/>
                <w:sz w:val="18"/>
                <w:szCs w:val="18"/>
              </w:rPr>
              <w:t>Retirement info from various sources</w:t>
            </w:r>
          </w:p>
        </w:tc>
        <w:tc>
          <w:tcPr>
            <w:tcW w:w="2741" w:type="dxa"/>
            <w:gridSpan w:val="2"/>
            <w:vMerge w:val="restart"/>
            <w:tcBorders>
              <w:top w:val="single" w:sz="4" w:space="0" w:color="auto"/>
              <w:left w:val="nil"/>
              <w:bottom w:val="single" w:sz="4" w:space="0" w:color="auto"/>
              <w:right w:val="single" w:sz="4" w:space="0" w:color="auto"/>
            </w:tcBorders>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bl>
    <w:p w:rsidR="00604D29" w:rsidRDefault="00604D29"/>
    <w:p w:rsidR="00604D29" w:rsidRDefault="00604D29">
      <w:r>
        <w:br w:type="page"/>
      </w:r>
    </w:p>
    <w:p w:rsidR="00530DB1" w:rsidRDefault="00530DB1"/>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br w:type="page"/>
            </w:r>
            <w:r>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7: Investments, Retirement, Present/Future Value</w:t>
            </w:r>
          </w:p>
        </w:tc>
      </w:tr>
      <w:tr w:rsidR="00530DB1" w:rsidRPr="0075214A" w:rsidTr="0066282B">
        <w:trPr>
          <w:trHeight w:val="288"/>
        </w:trPr>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30DB1" w:rsidRPr="00004A46" w:rsidRDefault="00E34839" w:rsidP="0066282B">
            <w:pPr>
              <w:rPr>
                <w:rFonts w:asciiTheme="minorHAnsi" w:hAnsiTheme="minorHAnsi"/>
                <w:i/>
                <w:szCs w:val="24"/>
              </w:rPr>
            </w:pPr>
            <w:r w:rsidRPr="00D3792E">
              <w:rPr>
                <w:rFonts w:ascii="Calibri" w:hAnsi="Calibri"/>
              </w:rPr>
              <w:t>Make inferences and justify conclusions from sample surveys, experiments, and observational studies.</w:t>
            </w:r>
          </w:p>
        </w:tc>
        <w:tc>
          <w:tcPr>
            <w:tcW w:w="1367"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30DB1" w:rsidRPr="0075214A" w:rsidRDefault="00530DB1" w:rsidP="0066282B">
            <w:pPr>
              <w:rPr>
                <w:rFonts w:asciiTheme="minorHAnsi" w:hAnsiTheme="minorHAnsi"/>
                <w:b/>
                <w:szCs w:val="24"/>
              </w:rPr>
            </w:pPr>
            <w:r>
              <w:rPr>
                <w:rFonts w:asciiTheme="minorHAnsi" w:hAnsiTheme="minorHAnsi"/>
                <w:b/>
                <w:szCs w:val="24"/>
              </w:rPr>
              <w:t>14</w:t>
            </w:r>
          </w:p>
        </w:tc>
      </w:tr>
      <w:tr w:rsidR="00530DB1" w:rsidRPr="0075214A" w:rsidTr="0066282B">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530DB1" w:rsidRPr="0075214A" w:rsidRDefault="00530DB1" w:rsidP="0066282B">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4</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Ch. 14 – “Investing in Stocks” and “Investing in Bonds” pg. 437-444</w:t>
            </w:r>
          </w:p>
        </w:tc>
        <w:tc>
          <w:tcPr>
            <w:tcW w:w="3023" w:type="dxa"/>
            <w:shd w:val="clear" w:color="auto" w:fill="auto"/>
            <w:vAlign w:val="center"/>
          </w:tcPr>
          <w:p w:rsidR="00530DB1" w:rsidRPr="00220AF2" w:rsidRDefault="006F60E9" w:rsidP="0066282B">
            <w:pPr>
              <w:rPr>
                <w:rFonts w:asciiTheme="minorHAnsi" w:hAnsiTheme="minorHAnsi"/>
                <w:szCs w:val="24"/>
              </w:rPr>
            </w:pPr>
            <w:r w:rsidRPr="0095171D">
              <w:rPr>
                <w:rFonts w:ascii="Calibri" w:hAnsi="Calibri"/>
              </w:rPr>
              <w:t>Stock market lesson plan</w:t>
            </w:r>
          </w:p>
        </w:tc>
        <w:tc>
          <w:tcPr>
            <w:tcW w:w="3966" w:type="dxa"/>
            <w:gridSpan w:val="3"/>
            <w:shd w:val="clear" w:color="auto" w:fill="auto"/>
          </w:tcPr>
          <w:p w:rsidR="006F60E9" w:rsidRDefault="006F60E9" w:rsidP="006F60E9">
            <w:pPr>
              <w:rPr>
                <w:rFonts w:ascii="Calibri" w:hAnsi="Calibri"/>
              </w:rPr>
            </w:pPr>
            <w:r w:rsidRPr="00D3792E">
              <w:rPr>
                <w:rFonts w:ascii="Calibri" w:hAnsi="Calibri"/>
              </w:rPr>
              <w:t>Stocks bonds and mutual funds power point</w:t>
            </w:r>
          </w:p>
          <w:p w:rsidR="00530DB1" w:rsidRPr="00220AF2" w:rsidRDefault="000D4DCE" w:rsidP="006F60E9">
            <w:pPr>
              <w:jc w:val="both"/>
              <w:rPr>
                <w:rFonts w:asciiTheme="minorHAnsi" w:hAnsiTheme="minorHAnsi"/>
                <w:szCs w:val="24"/>
              </w:rPr>
            </w:pPr>
            <w:hyperlink r:id="rId25" w:history="1">
              <w:r w:rsidR="006F60E9" w:rsidRPr="0095171D">
                <w:rPr>
                  <w:rStyle w:val="Hyperlink"/>
                  <w:rFonts w:ascii="Calibri" w:hAnsi="Calibri"/>
                </w:rPr>
                <w:t>http://www.themint.org/teachers/how-to-read-stock-market.html</w:t>
              </w:r>
            </w:hyperlink>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4</w:t>
            </w:r>
          </w:p>
        </w:tc>
        <w:tc>
          <w:tcPr>
            <w:tcW w:w="1440" w:type="dxa"/>
          </w:tcPr>
          <w:p w:rsidR="00530DB1" w:rsidRPr="006B6151" w:rsidRDefault="00822E65" w:rsidP="00822E65">
            <w:pPr>
              <w:rPr>
                <w:rFonts w:asciiTheme="minorHAnsi" w:hAnsiTheme="minorHAnsi"/>
                <w:szCs w:val="24"/>
              </w:rPr>
            </w:pPr>
            <w:r w:rsidRPr="00C14D53">
              <w:rPr>
                <w:rFonts w:ascii="Calibri" w:hAnsi="Calibri"/>
              </w:rPr>
              <w:t>S-IC.2.6</w:t>
            </w:r>
          </w:p>
        </w:tc>
        <w:tc>
          <w:tcPr>
            <w:tcW w:w="5324" w:type="dxa"/>
            <w:shd w:val="clear" w:color="auto" w:fill="auto"/>
          </w:tcPr>
          <w:p w:rsidR="006F60E9" w:rsidRPr="00C14D53" w:rsidRDefault="006F60E9" w:rsidP="006F60E9">
            <w:pPr>
              <w:rPr>
                <w:rFonts w:ascii="Calibri" w:hAnsi="Calibri"/>
              </w:rPr>
            </w:pPr>
            <w:r w:rsidRPr="00C14D53">
              <w:rPr>
                <w:rFonts w:ascii="Calibri" w:hAnsi="Calibri"/>
              </w:rPr>
              <w:t>IRAs: Ch. 13 – “Retirement Savings Options” pg. 418-422</w:t>
            </w:r>
          </w:p>
          <w:p w:rsidR="00530DB1" w:rsidRPr="00220AF2" w:rsidRDefault="006F60E9" w:rsidP="006F60E9">
            <w:pPr>
              <w:rPr>
                <w:rFonts w:asciiTheme="minorHAnsi" w:hAnsiTheme="minorHAnsi"/>
                <w:szCs w:val="24"/>
              </w:rPr>
            </w:pPr>
            <w:r w:rsidRPr="00C14D53">
              <w:rPr>
                <w:rFonts w:ascii="Calibri" w:hAnsi="Calibri"/>
              </w:rPr>
              <w:t>Annuities: Ch. 13 – “Annuities” pg. 422 and Ch. 15 – “The Concept of Annuity” pg. 462-464</w:t>
            </w:r>
          </w:p>
        </w:tc>
        <w:tc>
          <w:tcPr>
            <w:tcW w:w="3023" w:type="dxa"/>
            <w:shd w:val="clear" w:color="auto" w:fill="auto"/>
          </w:tcPr>
          <w:p w:rsidR="006F60E9" w:rsidRDefault="006F60E9" w:rsidP="006F60E9">
            <w:pPr>
              <w:rPr>
                <w:rFonts w:ascii="Calibri" w:hAnsi="Calibri"/>
              </w:rPr>
            </w:pPr>
            <w:r w:rsidRPr="00D3792E">
              <w:rPr>
                <w:rFonts w:ascii="Calibri" w:hAnsi="Calibri"/>
              </w:rPr>
              <w:t>Pg. 424 #2, 3, 5, 8</w:t>
            </w:r>
          </w:p>
          <w:p w:rsidR="006F60E9" w:rsidRDefault="006F60E9" w:rsidP="006F60E9">
            <w:pPr>
              <w:rPr>
                <w:rFonts w:asciiTheme="minorHAnsi" w:hAnsiTheme="minorHAnsi"/>
                <w:szCs w:val="24"/>
              </w:rPr>
            </w:pPr>
            <w:r>
              <w:rPr>
                <w:rFonts w:ascii="Calibri" w:hAnsi="Calibri"/>
              </w:rPr>
              <w:t>“Annuity Lesson”</w:t>
            </w:r>
          </w:p>
          <w:p w:rsidR="00530DB1" w:rsidRPr="006F60E9" w:rsidRDefault="00530DB1" w:rsidP="006F60E9">
            <w:pPr>
              <w:rPr>
                <w:rFonts w:asciiTheme="minorHAnsi" w:hAnsiTheme="minorHAnsi"/>
                <w:szCs w:val="24"/>
              </w:rPr>
            </w:pPr>
          </w:p>
        </w:tc>
        <w:tc>
          <w:tcPr>
            <w:tcW w:w="3966" w:type="dxa"/>
            <w:gridSpan w:val="3"/>
            <w:shd w:val="clear" w:color="auto" w:fill="auto"/>
          </w:tcPr>
          <w:p w:rsidR="006F60E9" w:rsidRDefault="006F60E9" w:rsidP="006F60E9">
            <w:pPr>
              <w:rPr>
                <w:rFonts w:ascii="Calibri" w:hAnsi="Calibri"/>
              </w:rPr>
            </w:pPr>
            <w:r w:rsidRPr="00D3792E">
              <w:rPr>
                <w:rFonts w:ascii="Calibri" w:hAnsi="Calibri"/>
              </w:rPr>
              <w:t>Retirement calculations power point</w:t>
            </w:r>
          </w:p>
          <w:p w:rsidR="00530DB1" w:rsidRPr="00220AF2" w:rsidRDefault="000D4DCE" w:rsidP="006F60E9">
            <w:pPr>
              <w:jc w:val="both"/>
              <w:rPr>
                <w:rFonts w:asciiTheme="minorHAnsi" w:hAnsiTheme="minorHAnsi"/>
                <w:szCs w:val="24"/>
              </w:rPr>
            </w:pPr>
            <w:hyperlink r:id="rId26" w:history="1">
              <w:r w:rsidR="006F60E9" w:rsidRPr="009138CA">
                <w:rPr>
                  <w:rStyle w:val="Hyperlink"/>
                  <w:rFonts w:ascii="Calibri" w:hAnsi="Calibri"/>
                </w:rPr>
                <w:t>http://beginnersinvest.about.com/gi/o.htm?zi=1/XJ&amp;zTi=1&amp;sdn=beginnersinvest&amp;cdn=money&amp;tm=67&amp;gps=100_5_1164_786&amp;f=00&amp;tt=12&amp;bt=3&amp;bts=3&amp;zu=http%3A//www.kurtteej.com/tools/rothira.asp</w:t>
              </w:r>
            </w:hyperlink>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2</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Pr>
                <w:rFonts w:ascii="Calibri" w:hAnsi="Calibri"/>
              </w:rPr>
              <w:t>Determining an effective retirement plan</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6F60E9" w:rsidP="0066282B">
            <w:pPr>
              <w:jc w:val="both"/>
              <w:rPr>
                <w:rFonts w:asciiTheme="minorHAnsi" w:hAnsiTheme="minorHAnsi"/>
                <w:szCs w:val="24"/>
              </w:rPr>
            </w:pPr>
            <w:r w:rsidRPr="00D3792E">
              <w:rPr>
                <w:rFonts w:ascii="Calibri" w:hAnsi="Calibri"/>
              </w:rPr>
              <w:t>Retirement calculations power point</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3</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Ch. 15 – “Time Value of Money” pg. 460-462</w:t>
            </w:r>
          </w:p>
        </w:tc>
        <w:tc>
          <w:tcPr>
            <w:tcW w:w="3023" w:type="dxa"/>
            <w:shd w:val="clear" w:color="auto" w:fill="auto"/>
          </w:tcPr>
          <w:p w:rsidR="00530DB1" w:rsidRPr="00220AF2" w:rsidRDefault="006F60E9" w:rsidP="0066282B">
            <w:pPr>
              <w:rPr>
                <w:rFonts w:asciiTheme="minorHAnsi" w:hAnsiTheme="minorHAnsi"/>
                <w:szCs w:val="24"/>
              </w:rPr>
            </w:pPr>
            <w:r w:rsidRPr="00D3792E">
              <w:rPr>
                <w:rFonts w:ascii="Calibri" w:hAnsi="Calibri"/>
              </w:rPr>
              <w:t>Pg. 471 #1,2,6,7</w:t>
            </w:r>
          </w:p>
        </w:tc>
        <w:tc>
          <w:tcPr>
            <w:tcW w:w="3966" w:type="dxa"/>
            <w:gridSpan w:val="3"/>
            <w:shd w:val="clear" w:color="auto" w:fill="auto"/>
          </w:tcPr>
          <w:p w:rsidR="00530DB1" w:rsidRPr="00220AF2" w:rsidRDefault="006F60E9" w:rsidP="0066282B">
            <w:pPr>
              <w:jc w:val="both"/>
              <w:rPr>
                <w:rFonts w:asciiTheme="minorHAnsi" w:hAnsiTheme="minorHAnsi"/>
                <w:szCs w:val="24"/>
              </w:rPr>
            </w:pPr>
            <w:r w:rsidRPr="00D3792E">
              <w:rPr>
                <w:rFonts w:ascii="Calibri" w:hAnsi="Calibri"/>
              </w:rPr>
              <w:t>Present and future value power point</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1</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Review/Assessment</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b/>
                <w:color w:val="FF0000"/>
                <w:szCs w:val="24"/>
              </w:rPr>
            </w:pPr>
          </w:p>
        </w:tc>
      </w:tr>
    </w:tbl>
    <w:p w:rsidR="00530DB1" w:rsidRDefault="00530DB1">
      <w:r>
        <w:br w:type="page"/>
      </w:r>
    </w:p>
    <w:p w:rsidR="00604D29" w:rsidRDefault="00604D29"/>
    <w:tbl>
      <w:tblPr>
        <w:tblStyle w:val="TableGrid"/>
        <w:tblW w:w="15208" w:type="dxa"/>
        <w:tblInd w:w="-390" w:type="dxa"/>
        <w:tblLook w:val="04A0" w:firstRow="1" w:lastRow="0" w:firstColumn="1" w:lastColumn="0" w:noHBand="0" w:noVBand="1"/>
      </w:tblPr>
      <w:tblGrid>
        <w:gridCol w:w="895"/>
        <w:gridCol w:w="1980"/>
        <w:gridCol w:w="2798"/>
        <w:gridCol w:w="1628"/>
        <w:gridCol w:w="3244"/>
        <w:gridCol w:w="1922"/>
        <w:gridCol w:w="1658"/>
        <w:gridCol w:w="1083"/>
      </w:tblGrid>
      <w:tr w:rsidR="00B02125" w:rsidTr="00B02125">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B02125" w:rsidRPr="00B02125" w:rsidRDefault="00CB7B77" w:rsidP="00B02125">
            <w:pPr>
              <w:rPr>
                <w:rFonts w:ascii="Arial" w:hAnsi="Arial" w:cs="Arial"/>
                <w:b/>
                <w:sz w:val="28"/>
                <w:szCs w:val="28"/>
              </w:rPr>
            </w:pPr>
            <w:r>
              <w:rPr>
                <w:rFonts w:ascii="Arial" w:hAnsi="Arial" w:cs="Arial"/>
                <w:b/>
                <w:sz w:val="28"/>
                <w:szCs w:val="28"/>
              </w:rPr>
              <w:t xml:space="preserve">Unit </w:t>
            </w:r>
            <w:r w:rsidR="00B02125" w:rsidRPr="00B02125">
              <w:rPr>
                <w:rFonts w:ascii="Arial" w:hAnsi="Arial" w:cs="Arial"/>
                <w:b/>
                <w:sz w:val="28"/>
                <w:szCs w:val="28"/>
              </w:rPr>
              <w:t>8</w:t>
            </w:r>
            <w:r w:rsidR="00B02125">
              <w:rPr>
                <w:rFonts w:ascii="Arial" w:hAnsi="Arial" w:cs="Arial"/>
                <w:b/>
                <w:sz w:val="28"/>
                <w:szCs w:val="28"/>
              </w:rPr>
              <w:t xml:space="preserve">: </w:t>
            </w:r>
            <w:r w:rsidR="00B02125" w:rsidRPr="00CB7B77">
              <w:rPr>
                <w:rFonts w:ascii="Arial" w:hAnsi="Arial" w:cs="Arial"/>
                <w:b/>
                <w:sz w:val="28"/>
                <w:szCs w:val="28"/>
              </w:rPr>
              <w:t>Home Ownership</w:t>
            </w:r>
            <w:r w:rsidR="00B02125" w:rsidRPr="00B02125">
              <w:rPr>
                <w:rFonts w:ascii="Arial" w:hAnsi="Arial" w:cs="Arial"/>
                <w:b/>
                <w:sz w:val="28"/>
                <w:szCs w:val="28"/>
                <w:u w:val="single"/>
              </w:rPr>
              <w:t xml:space="preserve">   </w:t>
            </w:r>
          </w:p>
        </w:tc>
      </w:tr>
      <w:tr w:rsidR="00530DB1" w:rsidTr="00B02125">
        <w:trPr>
          <w:trHeight w:val="305"/>
        </w:trPr>
        <w:tc>
          <w:tcPr>
            <w:tcW w:w="895"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530DB1" w:rsidRDefault="00530DB1" w:rsidP="0066282B">
            <w:pPr>
              <w:jc w:val="center"/>
              <w:rPr>
                <w:rFonts w:ascii="Arial" w:hAnsi="Arial" w:cs="Arial"/>
                <w:b/>
              </w:rPr>
            </w:pPr>
            <w:r>
              <w:rPr>
                <w:rFonts w:ascii="Arial" w:hAnsi="Arial" w:cs="Arial"/>
                <w:b/>
              </w:rPr>
              <w:t>SMP</w:t>
            </w:r>
          </w:p>
        </w:tc>
      </w:tr>
      <w:tr w:rsidR="00880E76" w:rsidTr="00880E76">
        <w:trPr>
          <w:trHeight w:val="20"/>
        </w:trPr>
        <w:tc>
          <w:tcPr>
            <w:tcW w:w="895" w:type="dxa"/>
            <w:tcBorders>
              <w:top w:val="nil"/>
              <w:left w:val="single" w:sz="4" w:space="0" w:color="auto"/>
              <w:bottom w:val="single" w:sz="4" w:space="0" w:color="auto"/>
              <w:right w:val="single" w:sz="4" w:space="0" w:color="auto"/>
            </w:tcBorders>
            <w:hideMark/>
          </w:tcPr>
          <w:p w:rsidR="00880E76" w:rsidRPr="00DD6C60" w:rsidRDefault="00880E76" w:rsidP="00401FC9">
            <w:pPr>
              <w:rPr>
                <w:rFonts w:ascii="Arial Narrow" w:hAnsi="Arial Narrow" w:cs="Arial"/>
                <w:sz w:val="20"/>
                <w:szCs w:val="20"/>
              </w:rPr>
            </w:pPr>
            <w:r w:rsidRPr="00DD6C60">
              <w:rPr>
                <w:rFonts w:ascii="Arial Narrow" w:hAnsi="Arial Narrow" w:cs="Arial"/>
                <w:sz w:val="20"/>
                <w:szCs w:val="20"/>
              </w:rPr>
              <w:t>S-IC.2.6</w:t>
            </w:r>
          </w:p>
        </w:tc>
        <w:tc>
          <w:tcPr>
            <w:tcW w:w="13230" w:type="dxa"/>
            <w:gridSpan w:val="6"/>
            <w:tcBorders>
              <w:top w:val="nil"/>
              <w:left w:val="single" w:sz="4" w:space="0" w:color="auto"/>
              <w:bottom w:val="single" w:sz="4" w:space="0" w:color="auto"/>
              <w:right w:val="single" w:sz="4" w:space="0" w:color="auto"/>
            </w:tcBorders>
            <w:hideMark/>
          </w:tcPr>
          <w:p w:rsidR="00880E76" w:rsidRPr="00DD6C60" w:rsidRDefault="00880E76" w:rsidP="00401FC9">
            <w:pPr>
              <w:pStyle w:val="Default"/>
              <w:rPr>
                <w:rFonts w:ascii="Arial Narrow" w:hAnsi="Arial Narrow"/>
                <w:sz w:val="20"/>
                <w:szCs w:val="20"/>
              </w:rPr>
            </w:pPr>
            <w:r w:rsidRPr="00DD6C60">
              <w:rPr>
                <w:rFonts w:ascii="Arial Narrow" w:hAnsi="Arial Narrow"/>
                <w:sz w:val="20"/>
                <w:szCs w:val="20"/>
              </w:rPr>
              <w:t>Evaluate reports based on data.</w:t>
            </w:r>
          </w:p>
        </w:tc>
        <w:tc>
          <w:tcPr>
            <w:tcW w:w="1083" w:type="dxa"/>
            <w:tcBorders>
              <w:top w:val="nil"/>
              <w:left w:val="single" w:sz="4" w:space="0" w:color="auto"/>
              <w:bottom w:val="single" w:sz="4" w:space="0" w:color="auto"/>
              <w:right w:val="single" w:sz="4" w:space="0" w:color="auto"/>
            </w:tcBorders>
          </w:tcPr>
          <w:p w:rsidR="00880E76" w:rsidRDefault="00596880" w:rsidP="0066282B">
            <w:pPr>
              <w:rPr>
                <w:rFonts w:ascii="Arial Narrow" w:hAnsi="Arial Narrow" w:cs="Arial"/>
                <w:sz w:val="19"/>
                <w:szCs w:val="19"/>
                <w:highlight w:val="yellow"/>
              </w:rPr>
            </w:pPr>
            <w:r w:rsidRPr="00596880">
              <w:rPr>
                <w:rFonts w:ascii="Arial Narrow" w:hAnsi="Arial Narrow" w:cs="Arial"/>
                <w:sz w:val="19"/>
                <w:szCs w:val="19"/>
              </w:rPr>
              <w:t>2,3</w:t>
            </w:r>
          </w:p>
        </w:tc>
      </w:tr>
      <w:tr w:rsidR="00530DB1" w:rsidTr="0066282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530DB1" w:rsidRPr="00B7484F" w:rsidRDefault="00530DB1" w:rsidP="0066282B">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Pr="00B7484F" w:rsidRDefault="00530DB1" w:rsidP="0066282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530DB1" w:rsidTr="0066282B">
        <w:trPr>
          <w:trHeight w:val="720"/>
        </w:trPr>
        <w:tc>
          <w:tcPr>
            <w:tcW w:w="7301" w:type="dxa"/>
            <w:gridSpan w:val="4"/>
            <w:tcBorders>
              <w:left w:val="single" w:sz="4" w:space="0" w:color="auto"/>
              <w:bottom w:val="single" w:sz="4" w:space="0" w:color="auto"/>
              <w:right w:val="single" w:sz="4" w:space="0" w:color="auto"/>
            </w:tcBorders>
          </w:tcPr>
          <w:p w:rsidR="00530DB1" w:rsidRPr="00B7484F" w:rsidRDefault="00530DB1" w:rsidP="0066282B">
            <w:pPr>
              <w:rPr>
                <w:rFonts w:ascii="Arial Narrow" w:hAnsi="Arial Narrow" w:cs="Arial"/>
                <w:b/>
                <w:szCs w:val="24"/>
              </w:rPr>
            </w:pPr>
          </w:p>
        </w:tc>
        <w:tc>
          <w:tcPr>
            <w:tcW w:w="7907" w:type="dxa"/>
            <w:gridSpan w:val="4"/>
            <w:tcBorders>
              <w:top w:val="nil"/>
              <w:left w:val="single" w:sz="4" w:space="0" w:color="auto"/>
              <w:bottom w:val="single" w:sz="4" w:space="0" w:color="auto"/>
              <w:right w:val="single" w:sz="4" w:space="0" w:color="auto"/>
            </w:tcBorders>
          </w:tcPr>
          <w:p w:rsidR="00530DB1" w:rsidRPr="00B7484F" w:rsidRDefault="00530DB1" w:rsidP="0066282B">
            <w:pPr>
              <w:pStyle w:val="ListParagraph"/>
              <w:numPr>
                <w:ilvl w:val="0"/>
                <w:numId w:val="15"/>
              </w:numPr>
              <w:ind w:left="360"/>
              <w:rPr>
                <w:rFonts w:ascii="Arial Narrow" w:hAnsi="Arial Narrow" w:cs="Arial"/>
                <w:b/>
                <w:sz w:val="19"/>
                <w:szCs w:val="19"/>
              </w:rPr>
            </w:pPr>
          </w:p>
        </w:tc>
      </w:tr>
      <w:tr w:rsidR="00530DB1" w:rsidTr="0066282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530DB1" w:rsidRDefault="00530DB1" w:rsidP="0066282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30DB1" w:rsidRDefault="00530DB1" w:rsidP="0066282B">
            <w:pPr>
              <w:jc w:val="center"/>
              <w:rPr>
                <w:rFonts w:ascii="Arial" w:hAnsi="Arial" w:cs="Arial"/>
                <w:szCs w:val="24"/>
              </w:rPr>
            </w:pPr>
            <w:r>
              <w:rPr>
                <w:rFonts w:ascii="Arial" w:hAnsi="Arial" w:cs="Arial"/>
                <w:b/>
                <w:szCs w:val="24"/>
              </w:rPr>
              <w:t>Instructional Resources</w:t>
            </w:r>
          </w:p>
        </w:tc>
      </w:tr>
      <w:tr w:rsidR="00530DB1" w:rsidTr="0066282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30DB1" w:rsidRDefault="00530DB1" w:rsidP="0066282B">
            <w:pPr>
              <w:pStyle w:val="Default"/>
              <w:numPr>
                <w:ilvl w:val="0"/>
                <w:numId w:val="16"/>
              </w:numPr>
              <w:ind w:left="159" w:hanging="159"/>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530DB1" w:rsidRDefault="00530DB1" w:rsidP="0066282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r w:rsidR="00530DB1" w:rsidTr="00880E7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530DB1" w:rsidRPr="00B7484F" w:rsidRDefault="00530DB1" w:rsidP="0066282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0DB1" w:rsidRDefault="00530DB1" w:rsidP="0066282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30DB1" w:rsidRDefault="00530DB1" w:rsidP="0066282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30DB1" w:rsidRDefault="00530DB1" w:rsidP="0066282B">
            <w:pPr>
              <w:rPr>
                <w:rFonts w:ascii="Arial" w:hAnsi="Arial" w:cs="Arial"/>
                <w:sz w:val="20"/>
                <w:szCs w:val="20"/>
              </w:rPr>
            </w:pPr>
          </w:p>
        </w:tc>
      </w:tr>
    </w:tbl>
    <w:p w:rsidR="00530DB1" w:rsidRDefault="00530DB1"/>
    <w:p w:rsidR="00530DB1" w:rsidRDefault="00530DB1">
      <w:r>
        <w:br w:type="page"/>
      </w:r>
    </w:p>
    <w:p w:rsidR="00604D29" w:rsidRDefault="00604D29"/>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530DB1" w:rsidRPr="0075214A" w:rsidTr="0066282B">
        <w:trPr>
          <w:trHeight w:val="288"/>
        </w:trPr>
        <w:tc>
          <w:tcPr>
            <w:tcW w:w="14976" w:type="dxa"/>
            <w:gridSpan w:val="7"/>
            <w:shd w:val="clear" w:color="auto" w:fill="D9D9D9"/>
          </w:tcPr>
          <w:p w:rsidR="00530DB1" w:rsidRPr="0075214A" w:rsidRDefault="00530DB1" w:rsidP="00530DB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8: Home Ownership</w:t>
            </w:r>
          </w:p>
        </w:tc>
      </w:tr>
      <w:tr w:rsidR="00530DB1" w:rsidRPr="0075214A" w:rsidTr="0066282B">
        <w:trPr>
          <w:trHeight w:val="288"/>
        </w:trPr>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30DB1" w:rsidRPr="00004A46" w:rsidRDefault="00E34839" w:rsidP="0066282B">
            <w:pPr>
              <w:rPr>
                <w:rFonts w:asciiTheme="minorHAnsi" w:hAnsiTheme="minorHAnsi"/>
                <w:i/>
                <w:szCs w:val="24"/>
              </w:rPr>
            </w:pPr>
            <w:r w:rsidRPr="00D3792E">
              <w:rPr>
                <w:rFonts w:ascii="Calibri" w:hAnsi="Calibri"/>
              </w:rPr>
              <w:t>Make inferences and justify conclusions from sample surveys, experiments, and observational studies.</w:t>
            </w:r>
          </w:p>
        </w:tc>
        <w:tc>
          <w:tcPr>
            <w:tcW w:w="1367"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30DB1" w:rsidRPr="0075214A" w:rsidRDefault="00530DB1" w:rsidP="0066282B">
            <w:pPr>
              <w:rPr>
                <w:rFonts w:asciiTheme="minorHAnsi" w:hAnsiTheme="minorHAnsi"/>
                <w:b/>
                <w:szCs w:val="24"/>
              </w:rPr>
            </w:pPr>
            <w:r>
              <w:rPr>
                <w:rFonts w:asciiTheme="minorHAnsi" w:hAnsiTheme="minorHAnsi"/>
                <w:b/>
                <w:szCs w:val="24"/>
              </w:rPr>
              <w:t>23</w:t>
            </w:r>
            <w:r w:rsidR="003851E7">
              <w:rPr>
                <w:rFonts w:asciiTheme="minorHAnsi" w:hAnsiTheme="minorHAnsi"/>
                <w:b/>
                <w:szCs w:val="24"/>
              </w:rPr>
              <w:br/>
            </w:r>
            <w:r w:rsidR="003851E7" w:rsidRPr="00CB7B77">
              <w:rPr>
                <w:rFonts w:asciiTheme="minorHAnsi" w:hAnsiTheme="minorHAnsi"/>
                <w:b/>
                <w:szCs w:val="24"/>
              </w:rPr>
              <w:t>(9)</w:t>
            </w:r>
          </w:p>
        </w:tc>
      </w:tr>
      <w:tr w:rsidR="00530DB1" w:rsidRPr="0075214A" w:rsidTr="0066282B">
        <w:tc>
          <w:tcPr>
            <w:tcW w:w="1223" w:type="dxa"/>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530DB1" w:rsidRPr="0075214A" w:rsidRDefault="00530DB1" w:rsidP="0066282B">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530DB1" w:rsidRPr="0075214A" w:rsidRDefault="00530DB1" w:rsidP="0066282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530DB1" w:rsidRPr="0075214A" w:rsidRDefault="00530DB1" w:rsidP="0066282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30DB1" w:rsidRPr="0075214A" w:rsidTr="0066282B">
        <w:trPr>
          <w:trHeight w:val="432"/>
        </w:trPr>
        <w:tc>
          <w:tcPr>
            <w:tcW w:w="1223" w:type="dxa"/>
            <w:shd w:val="clear" w:color="auto" w:fill="auto"/>
          </w:tcPr>
          <w:p w:rsidR="00530DB1" w:rsidRPr="00220AF2" w:rsidRDefault="006F60E9" w:rsidP="006F60E9">
            <w:pPr>
              <w:tabs>
                <w:tab w:val="left" w:pos="750"/>
              </w:tabs>
              <w:rPr>
                <w:rFonts w:asciiTheme="minorHAnsi" w:hAnsiTheme="minorHAnsi"/>
                <w:szCs w:val="24"/>
              </w:rPr>
            </w:pPr>
            <w:r>
              <w:rPr>
                <w:rFonts w:asciiTheme="minorHAnsi" w:hAnsiTheme="minorHAnsi"/>
                <w:szCs w:val="24"/>
              </w:rPr>
              <w:t>3</w:t>
            </w:r>
            <w:r>
              <w:rPr>
                <w:rFonts w:asciiTheme="minorHAnsi" w:hAnsiTheme="minorHAnsi"/>
                <w:szCs w:val="24"/>
              </w:rPr>
              <w:tab/>
            </w:r>
          </w:p>
        </w:tc>
        <w:tc>
          <w:tcPr>
            <w:tcW w:w="1440" w:type="dxa"/>
          </w:tcPr>
          <w:p w:rsidR="00530DB1" w:rsidRPr="00220AF2" w:rsidRDefault="00822E65" w:rsidP="0066282B">
            <w:pPr>
              <w:rPr>
                <w:rFonts w:asciiTheme="minorHAnsi" w:hAnsiTheme="minorHAnsi"/>
                <w:szCs w:val="24"/>
              </w:rPr>
            </w:pPr>
            <w:r w:rsidRPr="00C14D53">
              <w:rPr>
                <w:rFonts w:ascii="Calibri" w:hAnsi="Calibri"/>
              </w:rPr>
              <w:t>S-IC.2.6</w:t>
            </w: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Calculate cost for consumer durables</w:t>
            </w:r>
          </w:p>
        </w:tc>
        <w:tc>
          <w:tcPr>
            <w:tcW w:w="3023" w:type="dxa"/>
            <w:shd w:val="clear" w:color="auto" w:fill="auto"/>
            <w:vAlign w:val="center"/>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6F60E9" w:rsidP="0066282B">
            <w:pPr>
              <w:jc w:val="both"/>
              <w:rPr>
                <w:rFonts w:asciiTheme="minorHAnsi" w:hAnsiTheme="minorHAnsi"/>
                <w:szCs w:val="24"/>
              </w:rPr>
            </w:pPr>
            <w:r w:rsidRPr="00441334">
              <w:rPr>
                <w:rFonts w:ascii="Calibri" w:hAnsi="Calibri"/>
              </w:rPr>
              <w:t>Housing and mortgage power point</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2</w:t>
            </w:r>
          </w:p>
        </w:tc>
        <w:tc>
          <w:tcPr>
            <w:tcW w:w="1440" w:type="dxa"/>
          </w:tcPr>
          <w:p w:rsidR="00530DB1" w:rsidRPr="006B6151" w:rsidRDefault="00530DB1" w:rsidP="0066282B">
            <w:pPr>
              <w:jc w:val="cente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Fixed Rate Loans</w:t>
            </w:r>
            <w:r>
              <w:rPr>
                <w:rFonts w:ascii="Calibri" w:hAnsi="Calibri"/>
              </w:rPr>
              <w:t xml:space="preserve"> – </w:t>
            </w:r>
            <w:proofErr w:type="spellStart"/>
            <w:r>
              <w:rPr>
                <w:rFonts w:ascii="Calibri" w:hAnsi="Calibri"/>
              </w:rPr>
              <w:t>Ch</w:t>
            </w:r>
            <w:proofErr w:type="spellEnd"/>
            <w:r>
              <w:rPr>
                <w:rFonts w:ascii="Calibri" w:hAnsi="Calibri"/>
              </w:rPr>
              <w:t xml:space="preserve"> 10 definitions only</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6F60E9" w:rsidP="0066282B">
            <w:pPr>
              <w:jc w:val="both"/>
              <w:rPr>
                <w:rFonts w:asciiTheme="minorHAnsi" w:hAnsiTheme="minorHAnsi"/>
                <w:szCs w:val="24"/>
              </w:rPr>
            </w:pPr>
            <w:r w:rsidRPr="00441334">
              <w:rPr>
                <w:rFonts w:ascii="Calibri" w:hAnsi="Calibri"/>
              </w:rPr>
              <w:t>Housing and mortgage power point</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4</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Mortgage Fees</w:t>
            </w:r>
            <w:r>
              <w:rPr>
                <w:rFonts w:ascii="Calibri" w:hAnsi="Calibri"/>
              </w:rPr>
              <w:t xml:space="preserve"> – </w:t>
            </w:r>
            <w:proofErr w:type="spellStart"/>
            <w:r>
              <w:rPr>
                <w:rFonts w:ascii="Calibri" w:hAnsi="Calibri"/>
              </w:rPr>
              <w:t>Ch</w:t>
            </w:r>
            <w:proofErr w:type="spellEnd"/>
            <w:r>
              <w:rPr>
                <w:rFonts w:ascii="Calibri" w:hAnsi="Calibri"/>
              </w:rPr>
              <w:t xml:space="preserve"> 10 definitions only</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6F60E9" w:rsidP="0066282B">
            <w:pPr>
              <w:jc w:val="both"/>
              <w:rPr>
                <w:rFonts w:asciiTheme="minorHAnsi" w:hAnsiTheme="minorHAnsi"/>
                <w:szCs w:val="24"/>
              </w:rPr>
            </w:pPr>
            <w:r w:rsidRPr="00441334">
              <w:rPr>
                <w:rFonts w:ascii="Calibri" w:hAnsi="Calibri"/>
              </w:rPr>
              <w:t>Housing and mortgage power point</w:t>
            </w:r>
          </w:p>
        </w:tc>
      </w:tr>
      <w:tr w:rsidR="00530DB1" w:rsidRPr="0075214A" w:rsidTr="0066282B">
        <w:trPr>
          <w:trHeight w:val="432"/>
        </w:trPr>
        <w:tc>
          <w:tcPr>
            <w:tcW w:w="1223" w:type="dxa"/>
            <w:shd w:val="clear" w:color="auto" w:fill="auto"/>
          </w:tcPr>
          <w:p w:rsidR="00530DB1" w:rsidRPr="00220AF2" w:rsidRDefault="000634BD" w:rsidP="0066282B">
            <w:pPr>
              <w:rPr>
                <w:rFonts w:asciiTheme="minorHAnsi" w:hAnsiTheme="minorHAnsi"/>
                <w:szCs w:val="24"/>
              </w:rPr>
            </w:pPr>
            <w:r>
              <w:rPr>
                <w:rFonts w:asciiTheme="minorHAnsi" w:hAnsiTheme="minorHAnsi"/>
                <w:szCs w:val="24"/>
              </w:rPr>
              <w:t>8</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Calculating traditional mortgages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6F60E9" w:rsidRDefault="006F60E9" w:rsidP="006F60E9">
            <w:pPr>
              <w:jc w:val="both"/>
              <w:rPr>
                <w:rFonts w:ascii="Calibri" w:hAnsi="Calibri"/>
              </w:rPr>
            </w:pPr>
            <w:r w:rsidRPr="00441334">
              <w:rPr>
                <w:rFonts w:ascii="Calibri" w:hAnsi="Calibri"/>
              </w:rPr>
              <w:t>Housing and mortgage power point</w:t>
            </w:r>
            <w:r>
              <w:rPr>
                <w:rFonts w:ascii="Calibri" w:hAnsi="Calibri"/>
              </w:rPr>
              <w:t>;</w:t>
            </w:r>
          </w:p>
          <w:p w:rsidR="00530DB1" w:rsidRPr="00220AF2" w:rsidRDefault="006F60E9" w:rsidP="006F60E9">
            <w:pPr>
              <w:jc w:val="both"/>
              <w:rPr>
                <w:rFonts w:asciiTheme="minorHAnsi" w:hAnsiTheme="minorHAnsi"/>
                <w:szCs w:val="24"/>
              </w:rPr>
            </w:pPr>
            <w:r w:rsidRPr="003C7C5F">
              <w:rPr>
                <w:rFonts w:ascii="Calibri" w:hAnsi="Calibri"/>
              </w:rPr>
              <w:t>“Choices and Decisions Buying a Home”</w:t>
            </w:r>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4</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Balloon Mortgages</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0D4DCE" w:rsidP="0066282B">
            <w:pPr>
              <w:jc w:val="both"/>
              <w:rPr>
                <w:rFonts w:asciiTheme="minorHAnsi" w:hAnsiTheme="minorHAnsi"/>
                <w:b/>
                <w:color w:val="FF0000"/>
                <w:szCs w:val="24"/>
              </w:rPr>
            </w:pPr>
            <w:hyperlink r:id="rId27" w:history="1">
              <w:r w:rsidR="006F60E9" w:rsidRPr="0095171D">
                <w:rPr>
                  <w:rStyle w:val="Hyperlink"/>
                  <w:rFonts w:ascii="Calibri" w:hAnsi="Calibri"/>
                </w:rPr>
                <w:t>http://www.pine-grove.com/online-calculators/balloon-payment-calculator.htm</w:t>
              </w:r>
            </w:hyperlink>
          </w:p>
        </w:tc>
      </w:tr>
      <w:tr w:rsidR="00530DB1" w:rsidRPr="0075214A" w:rsidTr="0066282B">
        <w:trPr>
          <w:trHeight w:val="432"/>
        </w:trPr>
        <w:tc>
          <w:tcPr>
            <w:tcW w:w="1223" w:type="dxa"/>
            <w:shd w:val="clear" w:color="auto" w:fill="auto"/>
          </w:tcPr>
          <w:p w:rsidR="00530DB1" w:rsidRPr="00220AF2" w:rsidRDefault="006F60E9" w:rsidP="0066282B">
            <w:pPr>
              <w:rPr>
                <w:rFonts w:asciiTheme="minorHAnsi" w:hAnsiTheme="minorHAnsi"/>
                <w:szCs w:val="24"/>
              </w:rPr>
            </w:pPr>
            <w:r>
              <w:rPr>
                <w:rFonts w:asciiTheme="minorHAnsi" w:hAnsiTheme="minorHAnsi"/>
                <w:szCs w:val="24"/>
              </w:rPr>
              <w:t>2</w:t>
            </w:r>
          </w:p>
        </w:tc>
        <w:tc>
          <w:tcPr>
            <w:tcW w:w="1440" w:type="dxa"/>
          </w:tcPr>
          <w:p w:rsidR="00530DB1" w:rsidRPr="00220AF2" w:rsidRDefault="00530DB1" w:rsidP="0066282B">
            <w:pPr>
              <w:rPr>
                <w:rFonts w:asciiTheme="minorHAnsi" w:hAnsiTheme="minorHAnsi"/>
                <w:szCs w:val="24"/>
              </w:rPr>
            </w:pPr>
          </w:p>
        </w:tc>
        <w:tc>
          <w:tcPr>
            <w:tcW w:w="5324" w:type="dxa"/>
            <w:shd w:val="clear" w:color="auto" w:fill="auto"/>
          </w:tcPr>
          <w:p w:rsidR="00530DB1" w:rsidRPr="00220AF2" w:rsidRDefault="006F60E9" w:rsidP="0066282B">
            <w:pPr>
              <w:rPr>
                <w:rFonts w:asciiTheme="minorHAnsi" w:hAnsiTheme="minorHAnsi"/>
                <w:szCs w:val="24"/>
              </w:rPr>
            </w:pPr>
            <w:r w:rsidRPr="00C14D53">
              <w:rPr>
                <w:rFonts w:ascii="Calibri" w:hAnsi="Calibri"/>
              </w:rPr>
              <w:t>Review/Assessment</w:t>
            </w:r>
          </w:p>
        </w:tc>
        <w:tc>
          <w:tcPr>
            <w:tcW w:w="3023" w:type="dxa"/>
            <w:shd w:val="clear" w:color="auto" w:fill="auto"/>
          </w:tcPr>
          <w:p w:rsidR="00530DB1" w:rsidRPr="00220AF2" w:rsidRDefault="00530DB1" w:rsidP="0066282B">
            <w:pPr>
              <w:rPr>
                <w:rFonts w:asciiTheme="minorHAnsi" w:hAnsiTheme="minorHAnsi"/>
                <w:szCs w:val="24"/>
              </w:rPr>
            </w:pPr>
          </w:p>
        </w:tc>
        <w:tc>
          <w:tcPr>
            <w:tcW w:w="3966" w:type="dxa"/>
            <w:gridSpan w:val="3"/>
            <w:shd w:val="clear" w:color="auto" w:fill="auto"/>
          </w:tcPr>
          <w:p w:rsidR="00530DB1" w:rsidRPr="00220AF2" w:rsidRDefault="00530DB1" w:rsidP="0066282B">
            <w:pPr>
              <w:jc w:val="both"/>
              <w:rPr>
                <w:rFonts w:asciiTheme="minorHAnsi" w:hAnsiTheme="minorHAnsi"/>
                <w:szCs w:val="24"/>
              </w:rPr>
            </w:pPr>
          </w:p>
        </w:tc>
      </w:tr>
      <w:tr w:rsidR="00CB7B77" w:rsidRPr="0075214A" w:rsidTr="0066282B">
        <w:trPr>
          <w:trHeight w:val="432"/>
        </w:trPr>
        <w:tc>
          <w:tcPr>
            <w:tcW w:w="1223" w:type="dxa"/>
            <w:shd w:val="clear" w:color="auto" w:fill="auto"/>
          </w:tcPr>
          <w:p w:rsidR="00CB7B77" w:rsidRPr="00CB7B77" w:rsidRDefault="00CB7B77" w:rsidP="0066282B">
            <w:pPr>
              <w:rPr>
                <w:rFonts w:asciiTheme="minorHAnsi" w:hAnsiTheme="minorHAnsi"/>
                <w:b/>
                <w:szCs w:val="24"/>
              </w:rPr>
            </w:pPr>
            <w:r w:rsidRPr="00CB7B77">
              <w:rPr>
                <w:rFonts w:asciiTheme="minorHAnsi" w:hAnsiTheme="minorHAnsi"/>
                <w:b/>
                <w:szCs w:val="24"/>
              </w:rPr>
              <w:t>9</w:t>
            </w:r>
          </w:p>
        </w:tc>
        <w:tc>
          <w:tcPr>
            <w:tcW w:w="1440" w:type="dxa"/>
          </w:tcPr>
          <w:p w:rsidR="00CB7B77" w:rsidRPr="00220AF2" w:rsidRDefault="00CB7B77" w:rsidP="0066282B">
            <w:pPr>
              <w:rPr>
                <w:rFonts w:asciiTheme="minorHAnsi" w:hAnsiTheme="minorHAnsi"/>
                <w:szCs w:val="24"/>
              </w:rPr>
            </w:pPr>
          </w:p>
        </w:tc>
        <w:tc>
          <w:tcPr>
            <w:tcW w:w="5324" w:type="dxa"/>
            <w:shd w:val="clear" w:color="auto" w:fill="auto"/>
          </w:tcPr>
          <w:p w:rsidR="00CB7B77" w:rsidRPr="00C14D53" w:rsidRDefault="00CB7B77" w:rsidP="0066282B">
            <w:pPr>
              <w:rPr>
                <w:rFonts w:ascii="Calibri" w:hAnsi="Calibri"/>
              </w:rPr>
            </w:pPr>
            <w:r>
              <w:rPr>
                <w:rFonts w:ascii="Calibri" w:hAnsi="Calibri"/>
                <w:szCs w:val="24"/>
              </w:rPr>
              <w:t xml:space="preserve">FSA Tests (6 days) </w:t>
            </w:r>
            <w:r w:rsidRPr="004D4063">
              <w:rPr>
                <w:rFonts w:ascii="Calibri" w:hAnsi="Calibri"/>
                <w:szCs w:val="24"/>
              </w:rPr>
              <w:t>9 Weeks Exams (</w:t>
            </w:r>
            <w:r>
              <w:rPr>
                <w:rFonts w:ascii="Calibri" w:hAnsi="Calibri"/>
                <w:szCs w:val="24"/>
              </w:rPr>
              <w:t>3</w:t>
            </w:r>
            <w:r w:rsidRPr="004D4063">
              <w:rPr>
                <w:rFonts w:ascii="Calibri" w:hAnsi="Calibri"/>
                <w:szCs w:val="24"/>
              </w:rPr>
              <w:t xml:space="preserve"> days)</w:t>
            </w:r>
          </w:p>
        </w:tc>
        <w:tc>
          <w:tcPr>
            <w:tcW w:w="3023" w:type="dxa"/>
            <w:shd w:val="clear" w:color="auto" w:fill="auto"/>
          </w:tcPr>
          <w:p w:rsidR="00CB7B77" w:rsidRPr="00220AF2" w:rsidRDefault="00CB7B77" w:rsidP="0066282B">
            <w:pPr>
              <w:rPr>
                <w:rFonts w:asciiTheme="minorHAnsi" w:hAnsiTheme="minorHAnsi"/>
                <w:szCs w:val="24"/>
              </w:rPr>
            </w:pPr>
          </w:p>
        </w:tc>
        <w:tc>
          <w:tcPr>
            <w:tcW w:w="3966" w:type="dxa"/>
            <w:gridSpan w:val="3"/>
            <w:shd w:val="clear" w:color="auto" w:fill="auto"/>
          </w:tcPr>
          <w:p w:rsidR="00CB7B77" w:rsidRPr="00220AF2" w:rsidRDefault="00CB7B77" w:rsidP="0066282B">
            <w:pPr>
              <w:jc w:val="both"/>
              <w:rPr>
                <w:rFonts w:asciiTheme="minorHAnsi" w:hAnsiTheme="minorHAnsi"/>
                <w:szCs w:val="24"/>
              </w:rPr>
            </w:pPr>
          </w:p>
        </w:tc>
      </w:tr>
    </w:tbl>
    <w:p w:rsidR="0075214A" w:rsidRDefault="0075214A"/>
    <w:sectPr w:rsidR="0075214A"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CE" w:rsidRDefault="000D4DCE" w:rsidP="0075214A">
      <w:r>
        <w:separator/>
      </w:r>
    </w:p>
  </w:endnote>
  <w:endnote w:type="continuationSeparator" w:id="0">
    <w:p w:rsidR="000D4DCE" w:rsidRDefault="000D4DCE"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C60400" w:rsidRPr="00D1428E" w:rsidRDefault="00D1428E" w:rsidP="00D1428E">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2</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23</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CE" w:rsidRDefault="000D4DCE" w:rsidP="0075214A">
      <w:r>
        <w:separator/>
      </w:r>
    </w:p>
  </w:footnote>
  <w:footnote w:type="continuationSeparator" w:id="0">
    <w:p w:rsidR="000D4DCE" w:rsidRDefault="000D4DCE"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00" w:rsidRDefault="000D4DCE">
    <w:pPr>
      <w:pStyle w:val="Header"/>
    </w:pPr>
    <w:sdt>
      <w:sdtPr>
        <w:id w:val="171999623"/>
        <w:placeholder>
          <w:docPart w:val="C9CF4D1EEBB14D69959C7845063FA6F8"/>
        </w:placeholder>
        <w:temporary/>
        <w:showingPlcHdr/>
      </w:sdtPr>
      <w:sdtEndPr/>
      <w:sdtContent>
        <w:r w:rsidR="00C60400">
          <w:t>[Type text]</w:t>
        </w:r>
      </w:sdtContent>
    </w:sdt>
    <w:r w:rsidR="00C60400">
      <w:ptab w:relativeTo="margin" w:alignment="center" w:leader="none"/>
    </w:r>
    <w:sdt>
      <w:sdtPr>
        <w:id w:val="171999624"/>
        <w:placeholder>
          <w:docPart w:val="292E551D12044FEA90058DBA003FD1A2"/>
        </w:placeholder>
        <w:temporary/>
        <w:showingPlcHdr/>
      </w:sdtPr>
      <w:sdtEndPr/>
      <w:sdtContent>
        <w:r w:rsidR="00C60400" w:rsidRPr="00220AF2">
          <w:rPr>
            <w:rStyle w:val="PlaceholderText"/>
            <w:rFonts w:ascii="Arial Narrow" w:hAnsi="Arial Narrow"/>
            <w:sz w:val="24"/>
            <w:szCs w:val="24"/>
          </w:rPr>
          <w:t>Click here to enter text.</w:t>
        </w:r>
      </w:sdtContent>
    </w:sdt>
    <w:r w:rsidR="00C60400">
      <w:ptab w:relativeTo="margin" w:alignment="right" w:leader="none"/>
    </w:r>
    <w:sdt>
      <w:sdtPr>
        <w:id w:val="171999625"/>
        <w:placeholder>
          <w:docPart w:val="C9CF4D1EEBB14D69959C7845063FA6F8"/>
        </w:placeholder>
        <w:temporary/>
        <w:showingPlcHdr/>
      </w:sdtPr>
      <w:sdtEndPr/>
      <w:sdtContent>
        <w:r w:rsidR="00C60400">
          <w:t>[Type text]</w:t>
        </w:r>
      </w:sdtContent>
    </w:sdt>
  </w:p>
  <w:p w:rsidR="00C60400" w:rsidRDefault="00C60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00" w:rsidRPr="00B7484F" w:rsidRDefault="00C60400"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707C6C49" wp14:editId="705327A0">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Advanced Algebra with Financial Applications</w:t>
    </w:r>
  </w:p>
  <w:p w:rsidR="00C60400" w:rsidRPr="00995A69" w:rsidRDefault="00C60400" w:rsidP="00995A69">
    <w:pPr>
      <w:pStyle w:val="Header"/>
      <w:jc w:val="center"/>
      <w:rPr>
        <w:rFonts w:ascii="Calibri" w:hAnsi="Calibri"/>
        <w:b/>
      </w:rPr>
    </w:pPr>
    <w:r>
      <w:rPr>
        <w:rFonts w:ascii="Calibri" w:hAnsi="Calibri"/>
        <w:b/>
      </w:rPr>
      <w:t>Prentice Hall Advanced Algebra with Financial Applications</w:t>
    </w:r>
  </w:p>
  <w:p w:rsidR="00C60400" w:rsidRPr="00B7484F" w:rsidRDefault="00C60400"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00" w:rsidRDefault="00C60400" w:rsidP="0078247E">
    <w:pPr>
      <w:pStyle w:val="Header"/>
      <w:jc w:val="center"/>
      <w:rPr>
        <w:rFonts w:ascii="Berlin Sans FB Demi" w:hAnsi="Berlin Sans FB Demi"/>
        <w:b/>
        <w:noProof/>
        <w:sz w:val="20"/>
        <w:szCs w:val="20"/>
      </w:rPr>
    </w:pPr>
  </w:p>
  <w:p w:rsidR="00C60400" w:rsidRPr="00584423" w:rsidRDefault="00C60400"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6704"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00" w:rsidRDefault="00C60400" w:rsidP="00995A69">
    <w:pPr>
      <w:pStyle w:val="Header"/>
      <w:jc w:val="center"/>
      <w:rPr>
        <w:rFonts w:ascii="Calibri" w:hAnsi="Calibri"/>
        <w:b/>
        <w:noProof/>
        <w:sz w:val="36"/>
        <w:szCs w:val="36"/>
      </w:rPr>
    </w:pPr>
    <w:r>
      <w:rPr>
        <w:rFonts w:ascii="Calibri" w:hAnsi="Calibri"/>
        <w:b/>
        <w:noProof/>
        <w:sz w:val="36"/>
        <w:szCs w:val="36"/>
      </w:rPr>
      <w:drawing>
        <wp:anchor distT="0" distB="0" distL="114300" distR="114300" simplePos="0" relativeHeight="251657728"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Advanced Algebra with Financial Applications</w:t>
    </w:r>
  </w:p>
  <w:p w:rsidR="00C60400" w:rsidRPr="008825FF" w:rsidRDefault="00C60400" w:rsidP="00995A69">
    <w:pPr>
      <w:pStyle w:val="Header"/>
      <w:jc w:val="center"/>
      <w:rPr>
        <w:rFonts w:ascii="Calibri" w:hAnsi="Calibri"/>
        <w:b/>
      </w:rPr>
    </w:pPr>
    <w:r>
      <w:rPr>
        <w:rFonts w:ascii="Calibri" w:hAnsi="Calibri"/>
        <w:b/>
      </w:rPr>
      <w:t>Prentice Hall Advanced Algebra with Financial Applications</w:t>
    </w:r>
  </w:p>
  <w:p w:rsidR="00C60400" w:rsidRPr="00B654ED" w:rsidRDefault="00C60400" w:rsidP="00995A69">
    <w:pPr>
      <w:pStyle w:val="Header"/>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00" w:rsidRPr="00B7484F" w:rsidRDefault="000D4DCE" w:rsidP="00995A69">
    <w:pPr>
      <w:pStyle w:val="Header"/>
      <w:jc w:val="center"/>
      <w:rPr>
        <w:rFonts w:ascii="Calibri" w:hAnsi="Calibri"/>
        <w:b/>
        <w:sz w:val="28"/>
        <w:szCs w:val="36"/>
      </w:rPr>
    </w:pPr>
    <w:sdt>
      <w:sdtPr>
        <w:rPr>
          <w:rFonts w:ascii="Calibri" w:hAnsi="Calibri"/>
          <w:b/>
          <w:noProof/>
          <w:sz w:val="28"/>
          <w:szCs w:val="36"/>
        </w:rPr>
        <w:id w:val="-767074918"/>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0400" w:rsidRPr="00B7484F">
      <w:rPr>
        <w:rFonts w:ascii="Calibri" w:hAnsi="Calibri"/>
        <w:b/>
        <w:noProof/>
        <w:sz w:val="28"/>
        <w:szCs w:val="36"/>
      </w:rPr>
      <w:drawing>
        <wp:anchor distT="0" distB="0" distL="114300" distR="114300" simplePos="0" relativeHeight="251658752" behindDoc="1" locked="0" layoutInCell="1" allowOverlap="1" wp14:anchorId="45B3C5BC" wp14:editId="1CB59A36">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0400">
      <w:rPr>
        <w:rFonts w:ascii="Calibri" w:hAnsi="Calibri"/>
        <w:b/>
        <w:noProof/>
        <w:sz w:val="28"/>
        <w:szCs w:val="36"/>
      </w:rPr>
      <w:t>Advanced Algebra with Financial Applications</w:t>
    </w:r>
  </w:p>
  <w:p w:rsidR="00C60400" w:rsidRPr="00B7484F" w:rsidRDefault="00C60400" w:rsidP="00B7484F">
    <w:pPr>
      <w:pStyle w:val="Header"/>
      <w:jc w:val="center"/>
      <w:rPr>
        <w:rFonts w:ascii="Calibri" w:hAnsi="Calibri"/>
        <w:b/>
        <w:sz w:val="18"/>
      </w:rPr>
    </w:pPr>
    <w:r>
      <w:rPr>
        <w:rFonts w:ascii="Calibri" w:hAnsi="Calibri"/>
        <w:b/>
      </w:rPr>
      <w:t>Prentice Hall Advanced Algebra with Financial Applications</w:t>
    </w:r>
  </w:p>
  <w:p w:rsidR="00C60400" w:rsidRPr="00B7484F" w:rsidRDefault="00C60400" w:rsidP="00B7484F">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4"/>
  </w:num>
  <w:num w:numId="5">
    <w:abstractNumId w:val="14"/>
  </w:num>
  <w:num w:numId="6">
    <w:abstractNumId w:val="8"/>
  </w:num>
  <w:num w:numId="7">
    <w:abstractNumId w:val="1"/>
  </w:num>
  <w:num w:numId="8">
    <w:abstractNumId w:val="9"/>
  </w:num>
  <w:num w:numId="9">
    <w:abstractNumId w:val="3"/>
  </w:num>
  <w:num w:numId="10">
    <w:abstractNumId w:val="13"/>
  </w:num>
  <w:num w:numId="11">
    <w:abstractNumId w:val="15"/>
  </w:num>
  <w:num w:numId="12">
    <w:abstractNumId w:val="5"/>
  </w:num>
  <w:num w:numId="13">
    <w:abstractNumId w:val="2"/>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230BA"/>
    <w:rsid w:val="0002673E"/>
    <w:rsid w:val="00034EBD"/>
    <w:rsid w:val="000634BD"/>
    <w:rsid w:val="000D4DCE"/>
    <w:rsid w:val="001077D0"/>
    <w:rsid w:val="00187AD3"/>
    <w:rsid w:val="001E13AD"/>
    <w:rsid w:val="001E3330"/>
    <w:rsid w:val="00220AF2"/>
    <w:rsid w:val="00233DEF"/>
    <w:rsid w:val="00276F67"/>
    <w:rsid w:val="0029483B"/>
    <w:rsid w:val="00325EF0"/>
    <w:rsid w:val="003456D9"/>
    <w:rsid w:val="003851E7"/>
    <w:rsid w:val="003F4B60"/>
    <w:rsid w:val="00401FC9"/>
    <w:rsid w:val="00462A0C"/>
    <w:rsid w:val="0049278D"/>
    <w:rsid w:val="00530DB1"/>
    <w:rsid w:val="00580ACB"/>
    <w:rsid w:val="00596880"/>
    <w:rsid w:val="005D06F9"/>
    <w:rsid w:val="005E308C"/>
    <w:rsid w:val="00604D29"/>
    <w:rsid w:val="00632B9F"/>
    <w:rsid w:val="00656F79"/>
    <w:rsid w:val="0066282B"/>
    <w:rsid w:val="0067526F"/>
    <w:rsid w:val="006B436D"/>
    <w:rsid w:val="006B6151"/>
    <w:rsid w:val="006F60E9"/>
    <w:rsid w:val="00702E8E"/>
    <w:rsid w:val="00721452"/>
    <w:rsid w:val="0075214A"/>
    <w:rsid w:val="0078247E"/>
    <w:rsid w:val="007F3CBD"/>
    <w:rsid w:val="008063B8"/>
    <w:rsid w:val="00812C4A"/>
    <w:rsid w:val="00822E65"/>
    <w:rsid w:val="00831465"/>
    <w:rsid w:val="00865946"/>
    <w:rsid w:val="00880E76"/>
    <w:rsid w:val="008B2921"/>
    <w:rsid w:val="008B4ED2"/>
    <w:rsid w:val="008C12B3"/>
    <w:rsid w:val="008C7DCB"/>
    <w:rsid w:val="009045E6"/>
    <w:rsid w:val="00995A69"/>
    <w:rsid w:val="009A57A3"/>
    <w:rsid w:val="00A04841"/>
    <w:rsid w:val="00A82217"/>
    <w:rsid w:val="00A96AF1"/>
    <w:rsid w:val="00AA1499"/>
    <w:rsid w:val="00B02125"/>
    <w:rsid w:val="00B3135D"/>
    <w:rsid w:val="00B422EE"/>
    <w:rsid w:val="00B4472E"/>
    <w:rsid w:val="00B61B7A"/>
    <w:rsid w:val="00B70721"/>
    <w:rsid w:val="00B7484F"/>
    <w:rsid w:val="00BC06FD"/>
    <w:rsid w:val="00C60400"/>
    <w:rsid w:val="00CB3007"/>
    <w:rsid w:val="00CB7B77"/>
    <w:rsid w:val="00D1428E"/>
    <w:rsid w:val="00D36C51"/>
    <w:rsid w:val="00D703E3"/>
    <w:rsid w:val="00DD6C60"/>
    <w:rsid w:val="00DF2941"/>
    <w:rsid w:val="00E34839"/>
    <w:rsid w:val="00E46A2D"/>
    <w:rsid w:val="00E74115"/>
    <w:rsid w:val="00EA5A40"/>
    <w:rsid w:val="00F1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68D662-4512-4A0F-A462-6A257D54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unhideWhenUsed/>
    <w:rsid w:val="00656F79"/>
    <w:rPr>
      <w:color w:val="0000FF"/>
      <w:u w:val="single"/>
    </w:rPr>
  </w:style>
  <w:style w:type="character" w:styleId="FollowedHyperlink">
    <w:name w:val="FollowedHyperlink"/>
    <w:basedOn w:val="DefaultParagraphFont"/>
    <w:uiPriority w:val="99"/>
    <w:semiHidden/>
    <w:unhideWhenUsed/>
    <w:rsid w:val="008C1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5094">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733045027">
      <w:bodyDiv w:val="1"/>
      <w:marLeft w:val="0"/>
      <w:marRight w:val="0"/>
      <w:marTop w:val="0"/>
      <w:marBottom w:val="0"/>
      <w:divBdr>
        <w:top w:val="none" w:sz="0" w:space="0" w:color="auto"/>
        <w:left w:val="none" w:sz="0" w:space="0" w:color="auto"/>
        <w:bottom w:val="none" w:sz="0" w:space="0" w:color="auto"/>
        <w:right w:val="none" w:sz="0" w:space="0" w:color="auto"/>
      </w:divBdr>
    </w:div>
    <w:div w:id="799373151">
      <w:bodyDiv w:val="1"/>
      <w:marLeft w:val="0"/>
      <w:marRight w:val="0"/>
      <w:marTop w:val="0"/>
      <w:marBottom w:val="0"/>
      <w:divBdr>
        <w:top w:val="none" w:sz="0" w:space="0" w:color="auto"/>
        <w:left w:val="none" w:sz="0" w:space="0" w:color="auto"/>
        <w:bottom w:val="none" w:sz="0" w:space="0" w:color="auto"/>
        <w:right w:val="none" w:sz="0" w:space="0" w:color="auto"/>
      </w:divBdr>
    </w:div>
    <w:div w:id="968514278">
      <w:bodyDiv w:val="1"/>
      <w:marLeft w:val="0"/>
      <w:marRight w:val="0"/>
      <w:marTop w:val="0"/>
      <w:marBottom w:val="0"/>
      <w:divBdr>
        <w:top w:val="none" w:sz="0" w:space="0" w:color="auto"/>
        <w:left w:val="none" w:sz="0" w:space="0" w:color="auto"/>
        <w:bottom w:val="none" w:sz="0" w:space="0" w:color="auto"/>
        <w:right w:val="none" w:sz="0" w:space="0" w:color="auto"/>
      </w:divBdr>
    </w:div>
    <w:div w:id="1524509998">
      <w:bodyDiv w:val="1"/>
      <w:marLeft w:val="0"/>
      <w:marRight w:val="0"/>
      <w:marTop w:val="0"/>
      <w:marBottom w:val="0"/>
      <w:divBdr>
        <w:top w:val="none" w:sz="0" w:space="0" w:color="auto"/>
        <w:left w:val="none" w:sz="0" w:space="0" w:color="auto"/>
        <w:bottom w:val="none" w:sz="0" w:space="0" w:color="auto"/>
        <w:right w:val="none" w:sz="0" w:space="0" w:color="auto"/>
      </w:divBdr>
    </w:div>
    <w:div w:id="1917399378">
      <w:bodyDiv w:val="1"/>
      <w:marLeft w:val="0"/>
      <w:marRight w:val="0"/>
      <w:marTop w:val="0"/>
      <w:marBottom w:val="0"/>
      <w:divBdr>
        <w:top w:val="none" w:sz="0" w:space="0" w:color="auto"/>
        <w:left w:val="none" w:sz="0" w:space="0" w:color="auto"/>
        <w:bottom w:val="none" w:sz="0" w:space="0" w:color="auto"/>
        <w:right w:val="none" w:sz="0" w:space="0" w:color="auto"/>
      </w:divBdr>
    </w:div>
    <w:div w:id="2012444010">
      <w:bodyDiv w:val="1"/>
      <w:marLeft w:val="0"/>
      <w:marRight w:val="0"/>
      <w:marTop w:val="0"/>
      <w:marBottom w:val="0"/>
      <w:divBdr>
        <w:top w:val="none" w:sz="0" w:space="0" w:color="auto"/>
        <w:left w:val="none" w:sz="0" w:space="0" w:color="auto"/>
        <w:bottom w:val="none" w:sz="0" w:space="0" w:color="auto"/>
        <w:right w:val="none" w:sz="0" w:space="0" w:color="auto"/>
      </w:divBdr>
    </w:div>
    <w:div w:id="20131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basic-mathematics.com/simple-vs-compound-interest.html" TargetMode="External"/><Relationship Id="rId26" Type="http://schemas.openxmlformats.org/officeDocument/2006/relationships/hyperlink" Target="http://beginnersinvest.about.com/gi/o.htm?zi=1/XJ&amp;zTi=1&amp;sdn=beginnersinvest&amp;cdn=money&amp;tm=67&amp;gps=100_5_1164_786&amp;f=00&amp;tt=12&amp;bt=3&amp;bts=3&amp;zu=http%3A//www.kurtteej.com/tools/rothira.asp" TargetMode="External"/><Relationship Id="rId3" Type="http://schemas.openxmlformats.org/officeDocument/2006/relationships/styles" Target="styles.xml"/><Relationship Id="rId21" Type="http://schemas.openxmlformats.org/officeDocument/2006/relationships/hyperlink" Target="http://www.diffen.com/difference/Annual_Percentage_Rate_vs_Interest_Rate"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youtube.com/watch?v=ErfLul31170" TargetMode="External"/><Relationship Id="rId25" Type="http://schemas.openxmlformats.org/officeDocument/2006/relationships/hyperlink" Target="http://www.themint.org/teachers/how-to-read-stock-market.html" TargetMode="External"/><Relationship Id="rId2" Type="http://schemas.openxmlformats.org/officeDocument/2006/relationships/numbering" Target="numbering.xml"/><Relationship Id="rId16" Type="http://schemas.openxmlformats.org/officeDocument/2006/relationships/hyperlink" Target="http://www.elevateurbanyouth.org/v2/new/Grades9-12/insurance.html" TargetMode="External"/><Relationship Id="rId20" Type="http://schemas.openxmlformats.org/officeDocument/2006/relationships/hyperlink" Target="http://fym.la.asu.edu/~tturner/MAT_117_online/SequenceAndSeries/Geometric_Sequences.ht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conedlink.org/lessons/index.php?lid=947&amp;type=educator" TargetMode="External"/><Relationship Id="rId5" Type="http://schemas.openxmlformats.org/officeDocument/2006/relationships/webSettings" Target="webSettings.xml"/><Relationship Id="rId15" Type="http://schemas.openxmlformats.org/officeDocument/2006/relationships/hyperlink" Target="javascript:WebForm_DoPostBackWithOptions(new%20WebForm_PostBackOptions(%22ctl00$ctl00$mastercontent$ContentPlaceHolder1$ResourceViewerPanel1$RadPanelBar1$i0$i0$ResGNUc14$btnURL%22,%20%22%22,%20true,%20%22%22,%20%22%22,%20false,%20true))" TargetMode="External"/><Relationship Id="rId23" Type="http://schemas.openxmlformats.org/officeDocument/2006/relationships/hyperlink" Target="http://www.saveandinvest.org/web/groups/sai/@sai/documents/sai_original_content/p125737.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ruesmarts.com/activity/simple-vs-compound-intere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inance.yahoo.com/currency-converter/" TargetMode="External"/><Relationship Id="rId22" Type="http://schemas.openxmlformats.org/officeDocument/2006/relationships/hyperlink" Target="http://www.swlearning.com/bmath/bizmath_tutorials/m16/" TargetMode="External"/><Relationship Id="rId27" Type="http://schemas.openxmlformats.org/officeDocument/2006/relationships/hyperlink" Target="http://www.pine-grove.com/online-calculators/balloon-payment-calculator.ht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115C4E"/>
    <w:rsid w:val="00265B23"/>
    <w:rsid w:val="002C2829"/>
    <w:rsid w:val="0047480B"/>
    <w:rsid w:val="00586E5A"/>
    <w:rsid w:val="00736371"/>
    <w:rsid w:val="007A6E5E"/>
    <w:rsid w:val="00994E39"/>
    <w:rsid w:val="00B46D5D"/>
    <w:rsid w:val="00C578A2"/>
    <w:rsid w:val="00D65C5A"/>
    <w:rsid w:val="00DA4C68"/>
    <w:rsid w:val="00DB1BA5"/>
    <w:rsid w:val="00DE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50F9-4175-4B2B-BA95-0BB36F6F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6630</Words>
  <Characters>37792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E. Freeman</cp:lastModifiedBy>
  <cp:revision>4</cp:revision>
  <dcterms:created xsi:type="dcterms:W3CDTF">2014-07-09T17:49:00Z</dcterms:created>
  <dcterms:modified xsi:type="dcterms:W3CDTF">2014-07-09T18:06:00Z</dcterms:modified>
</cp:coreProperties>
</file>