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2" w:type="dxa"/>
        <w:jc w:val="center"/>
        <w:tblLook w:val="04A0" w:firstRow="1" w:lastRow="0" w:firstColumn="1" w:lastColumn="0" w:noHBand="0" w:noVBand="1"/>
      </w:tblPr>
      <w:tblGrid>
        <w:gridCol w:w="852"/>
        <w:gridCol w:w="765"/>
        <w:gridCol w:w="1656"/>
        <w:gridCol w:w="7709"/>
      </w:tblGrid>
      <w:tr w:rsidR="00955602" w:rsidRPr="00B00450" w:rsidTr="005253F9">
        <w:trPr>
          <w:trHeight w:val="374"/>
          <w:jc w:val="center"/>
        </w:trPr>
        <w:tc>
          <w:tcPr>
            <w:tcW w:w="852" w:type="dxa"/>
            <w:tcBorders>
              <w:right w:val="single" w:sz="4" w:space="0" w:color="FFFFFF" w:themeColor="background1"/>
            </w:tcBorders>
          </w:tcPr>
          <w:p w:rsidR="00955602" w:rsidRPr="00770D77" w:rsidRDefault="00955602" w:rsidP="00DB4882">
            <w:pPr>
              <w:rPr>
                <w:rFonts w:ascii="Century Gothic" w:hAnsi="Century Gothic"/>
                <w:b/>
                <w:sz w:val="28"/>
                <w:szCs w:val="24"/>
              </w:rPr>
            </w:pPr>
            <w:r>
              <w:rPr>
                <w:sz w:val="4"/>
                <w:szCs w:val="4"/>
              </w:rPr>
              <w:br w:type="page"/>
            </w:r>
            <w:r w:rsidRPr="00770D77">
              <w:rPr>
                <w:rFonts w:ascii="Century Gothic" w:hAnsi="Century Gothic"/>
                <w:b/>
                <w:sz w:val="28"/>
                <w:szCs w:val="24"/>
              </w:rPr>
              <w:t>LG #</w:t>
            </w:r>
          </w:p>
        </w:tc>
        <w:tc>
          <w:tcPr>
            <w:tcW w:w="765" w:type="dxa"/>
            <w:tcBorders>
              <w:left w:val="single" w:sz="4" w:space="0" w:color="FFFFFF" w:themeColor="background1"/>
            </w:tcBorders>
          </w:tcPr>
          <w:p w:rsidR="00955602" w:rsidRPr="00770D77" w:rsidRDefault="00955602" w:rsidP="00DB4882">
            <w:pPr>
              <w:jc w:val="both"/>
              <w:rPr>
                <w:rFonts w:ascii="Century Gothic" w:hAnsi="Century Gothic"/>
                <w:b/>
                <w:sz w:val="28"/>
                <w:szCs w:val="24"/>
              </w:rPr>
            </w:pPr>
            <w:r>
              <w:rPr>
                <w:rFonts w:ascii="Century Gothic" w:hAnsi="Century Gothic"/>
                <w:b/>
                <w:sz w:val="28"/>
                <w:szCs w:val="24"/>
              </w:rPr>
              <w:t>G02</w:t>
            </w:r>
          </w:p>
        </w:tc>
        <w:tc>
          <w:tcPr>
            <w:tcW w:w="1656" w:type="dxa"/>
            <w:tcBorders>
              <w:right w:val="nil"/>
            </w:tcBorders>
          </w:tcPr>
          <w:p w:rsidR="00955602" w:rsidRPr="00770D77" w:rsidRDefault="00955602" w:rsidP="00DB4882">
            <w:pPr>
              <w:rPr>
                <w:rFonts w:ascii="Century Gothic" w:hAnsi="Century Gothic"/>
                <w:b/>
                <w:sz w:val="28"/>
                <w:szCs w:val="24"/>
              </w:rPr>
            </w:pPr>
            <w:r w:rsidRPr="00770D77">
              <w:rPr>
                <w:rFonts w:ascii="Century Gothic" w:hAnsi="Century Gothic"/>
                <w:b/>
                <w:sz w:val="28"/>
                <w:szCs w:val="24"/>
              </w:rPr>
              <w:t>Standards</w:t>
            </w:r>
            <w:r>
              <w:rPr>
                <w:rFonts w:ascii="Century Gothic" w:hAnsi="Century Gothic"/>
                <w:b/>
                <w:sz w:val="28"/>
                <w:szCs w:val="24"/>
              </w:rPr>
              <w:t>:</w:t>
            </w:r>
          </w:p>
        </w:tc>
        <w:tc>
          <w:tcPr>
            <w:tcW w:w="7709" w:type="dxa"/>
            <w:tcBorders>
              <w:left w:val="nil"/>
            </w:tcBorders>
          </w:tcPr>
          <w:p w:rsidR="00955602" w:rsidRPr="00770D77" w:rsidRDefault="00955602" w:rsidP="00DB4882">
            <w:pPr>
              <w:rPr>
                <w:rFonts w:ascii="Century Gothic" w:hAnsi="Century Gothic"/>
                <w:b/>
                <w:sz w:val="28"/>
                <w:szCs w:val="24"/>
              </w:rPr>
            </w:pPr>
            <w:r w:rsidRPr="00934DAA">
              <w:rPr>
                <w:rFonts w:ascii="Century Gothic" w:hAnsi="Century Gothic"/>
                <w:b/>
                <w:sz w:val="28"/>
                <w:szCs w:val="24"/>
              </w:rPr>
              <w:t>G-CO.2.6, G-CO.2.7, G-CO.2.8</w:t>
            </w:r>
          </w:p>
        </w:tc>
      </w:tr>
      <w:tr w:rsidR="00955602" w:rsidRPr="00B00450" w:rsidTr="005253F9">
        <w:trPr>
          <w:trHeight w:val="1427"/>
          <w:jc w:val="center"/>
        </w:trPr>
        <w:tc>
          <w:tcPr>
            <w:tcW w:w="852" w:type="dxa"/>
          </w:tcPr>
          <w:p w:rsidR="00955602" w:rsidRPr="0041380F" w:rsidRDefault="00955602" w:rsidP="00DB4882">
            <w:pPr>
              <w:rPr>
                <w:rFonts w:ascii="Century Gothic" w:hAnsi="Century Gothic"/>
                <w:b/>
                <w:sz w:val="28"/>
                <w:szCs w:val="24"/>
              </w:rPr>
            </w:pPr>
            <w:r w:rsidRPr="0041380F">
              <w:rPr>
                <w:rFonts w:ascii="Century Gothic" w:hAnsi="Century Gothic"/>
                <w:b/>
                <w:sz w:val="28"/>
                <w:szCs w:val="24"/>
              </w:rPr>
              <w:t>4.0</w:t>
            </w:r>
          </w:p>
        </w:tc>
        <w:tc>
          <w:tcPr>
            <w:tcW w:w="10130" w:type="dxa"/>
            <w:gridSpan w:val="3"/>
          </w:tcPr>
          <w:p w:rsidR="00955602" w:rsidRDefault="00955602" w:rsidP="00DB4882">
            <w:pPr>
              <w:rPr>
                <w:rFonts w:ascii="Century Gothic" w:hAnsi="Century Gothic"/>
                <w:b/>
                <w:szCs w:val="24"/>
              </w:rPr>
            </w:pPr>
            <w:r>
              <w:rPr>
                <w:rFonts w:ascii="Century Gothic" w:hAnsi="Century Gothic"/>
                <w:b/>
                <w:szCs w:val="24"/>
              </w:rPr>
              <w:t>In addition to Score 3.0, in-depth inferences and applications that go beyond instruction to the standard.</w:t>
            </w:r>
          </w:p>
          <w:p w:rsidR="00955602" w:rsidRDefault="00955602" w:rsidP="00DB4882">
            <w:pPr>
              <w:rPr>
                <w:rFonts w:ascii="Century Gothic" w:hAnsi="Century Gothic"/>
                <w:b/>
                <w:szCs w:val="24"/>
              </w:rPr>
            </w:pPr>
          </w:p>
          <w:p w:rsidR="00955602" w:rsidRDefault="00955602" w:rsidP="00DB4882">
            <w:pPr>
              <w:rPr>
                <w:rFonts w:ascii="Century Gothic" w:hAnsi="Century Gothic"/>
                <w:szCs w:val="24"/>
              </w:rPr>
            </w:pPr>
            <w:r>
              <w:rPr>
                <w:rFonts w:ascii="Century Gothic" w:hAnsi="Century Gothic"/>
                <w:b/>
                <w:szCs w:val="24"/>
              </w:rPr>
              <w:t>The student will be able to:</w:t>
            </w:r>
          </w:p>
          <w:p w:rsidR="00955602" w:rsidRPr="00FE40C1" w:rsidRDefault="00955602" w:rsidP="003920DC">
            <w:pPr>
              <w:pStyle w:val="ListParagraph"/>
              <w:numPr>
                <w:ilvl w:val="0"/>
                <w:numId w:val="2"/>
              </w:numPr>
              <w:rPr>
                <w:rFonts w:ascii="Century Gothic" w:hAnsi="Century Gothic"/>
                <w:szCs w:val="24"/>
              </w:rPr>
            </w:pPr>
            <w:r>
              <w:rPr>
                <w:rFonts w:ascii="Century Gothic" w:hAnsi="Century Gothic"/>
                <w:szCs w:val="24"/>
              </w:rPr>
              <w:t>Construct a viable argument to explain why SSA does not provide enough evidence for triangle congruence using rigid motion</w:t>
            </w:r>
            <w:r w:rsidR="003920DC">
              <w:rPr>
                <w:rFonts w:ascii="Century Gothic" w:hAnsi="Century Gothic"/>
                <w:szCs w:val="24"/>
              </w:rPr>
              <w:t>.</w:t>
            </w:r>
          </w:p>
          <w:p w:rsidR="00955602" w:rsidRPr="00934DAA" w:rsidRDefault="00955602" w:rsidP="003920DC">
            <w:pPr>
              <w:pStyle w:val="ListParagraph"/>
              <w:numPr>
                <w:ilvl w:val="0"/>
                <w:numId w:val="2"/>
              </w:numPr>
              <w:rPr>
                <w:rFonts w:ascii="Century Gothic" w:hAnsi="Century Gothic"/>
                <w:szCs w:val="24"/>
              </w:rPr>
            </w:pPr>
            <w:r w:rsidRPr="00934DAA">
              <w:rPr>
                <w:rFonts w:ascii="Century Gothic" w:hAnsi="Century Gothic"/>
                <w:szCs w:val="24"/>
              </w:rPr>
              <w:t xml:space="preserve">Construct a viable argument to explain why </w:t>
            </w:r>
            <w:r>
              <w:rPr>
                <w:rFonts w:ascii="Century Gothic" w:hAnsi="Century Gothic"/>
                <w:szCs w:val="24"/>
              </w:rPr>
              <w:t>AA</w:t>
            </w:r>
            <w:r w:rsidRPr="00934DAA">
              <w:rPr>
                <w:rFonts w:ascii="Century Gothic" w:hAnsi="Century Gothic"/>
                <w:szCs w:val="24"/>
              </w:rPr>
              <w:t>A does not provide enough evidence for triangle congruence using rigid motion</w:t>
            </w:r>
            <w:r w:rsidR="003920DC">
              <w:rPr>
                <w:rFonts w:ascii="Century Gothic" w:hAnsi="Century Gothic"/>
                <w:szCs w:val="24"/>
              </w:rPr>
              <w:t>.</w:t>
            </w:r>
          </w:p>
          <w:p w:rsidR="00955602" w:rsidRPr="00972E39" w:rsidRDefault="00955602" w:rsidP="00DB4882">
            <w:pPr>
              <w:tabs>
                <w:tab w:val="left" w:pos="342"/>
              </w:tabs>
              <w:rPr>
                <w:rFonts w:ascii="Century Gothic" w:hAnsi="Century Gothic"/>
                <w:szCs w:val="24"/>
              </w:rPr>
            </w:pPr>
          </w:p>
          <w:p w:rsidR="00955602" w:rsidRPr="00770D77" w:rsidRDefault="00955602" w:rsidP="00DB4882">
            <w:pPr>
              <w:rPr>
                <w:rFonts w:ascii="Century Gothic" w:hAnsi="Century Gothic"/>
                <w:b/>
                <w:szCs w:val="24"/>
              </w:rPr>
            </w:pPr>
            <w:r>
              <w:rPr>
                <w:rFonts w:ascii="Century Gothic" w:hAnsi="Century Gothic"/>
                <w:b/>
                <w:szCs w:val="24"/>
              </w:rPr>
              <w:t>No major errors or omissions regarding the score 4.0 content.</w:t>
            </w:r>
          </w:p>
        </w:tc>
      </w:tr>
      <w:tr w:rsidR="00955602" w:rsidRPr="00B00450" w:rsidTr="005253F9">
        <w:trPr>
          <w:trHeight w:val="374"/>
          <w:jc w:val="center"/>
        </w:trPr>
        <w:tc>
          <w:tcPr>
            <w:tcW w:w="852" w:type="dxa"/>
            <w:shd w:val="clear" w:color="auto" w:fill="DEEAF6" w:themeFill="accent1" w:themeFillTint="33"/>
          </w:tcPr>
          <w:p w:rsidR="00955602" w:rsidRPr="0041380F" w:rsidRDefault="00955602" w:rsidP="00DB4882">
            <w:pPr>
              <w:rPr>
                <w:rFonts w:ascii="Century Gothic" w:hAnsi="Century Gothic"/>
                <w:b/>
                <w:sz w:val="28"/>
                <w:szCs w:val="24"/>
              </w:rPr>
            </w:pPr>
            <w:r w:rsidRPr="0041380F">
              <w:rPr>
                <w:rFonts w:ascii="Century Gothic" w:hAnsi="Century Gothic"/>
                <w:b/>
                <w:sz w:val="28"/>
                <w:szCs w:val="24"/>
              </w:rPr>
              <w:t>3.5</w:t>
            </w:r>
          </w:p>
        </w:tc>
        <w:tc>
          <w:tcPr>
            <w:tcW w:w="10130" w:type="dxa"/>
            <w:gridSpan w:val="3"/>
            <w:shd w:val="clear" w:color="auto" w:fill="DEEAF6" w:themeFill="accent1" w:themeFillTint="33"/>
          </w:tcPr>
          <w:p w:rsidR="00955602" w:rsidRPr="00770D77" w:rsidRDefault="00955602" w:rsidP="00DB4882">
            <w:pPr>
              <w:rPr>
                <w:rFonts w:ascii="Century Gothic" w:hAnsi="Century Gothic"/>
                <w:szCs w:val="24"/>
              </w:rPr>
            </w:pPr>
            <w:r w:rsidRPr="00770D77">
              <w:rPr>
                <w:rFonts w:ascii="Century Gothic" w:hAnsi="Century Gothic"/>
                <w:szCs w:val="24"/>
              </w:rPr>
              <w:t>In addition to 3.0, in-depth inferences and applications with partial success.</w:t>
            </w:r>
          </w:p>
        </w:tc>
      </w:tr>
      <w:tr w:rsidR="00955602" w:rsidRPr="00B00450" w:rsidTr="005253F9">
        <w:trPr>
          <w:trHeight w:val="1505"/>
          <w:jc w:val="center"/>
        </w:trPr>
        <w:tc>
          <w:tcPr>
            <w:tcW w:w="852" w:type="dxa"/>
          </w:tcPr>
          <w:p w:rsidR="00955602" w:rsidRPr="0041380F" w:rsidRDefault="00955602" w:rsidP="00DB4882">
            <w:pPr>
              <w:rPr>
                <w:rFonts w:ascii="Century Gothic" w:hAnsi="Century Gothic"/>
                <w:b/>
                <w:sz w:val="28"/>
                <w:szCs w:val="24"/>
              </w:rPr>
            </w:pPr>
            <w:r w:rsidRPr="0041380F">
              <w:rPr>
                <w:rFonts w:ascii="Century Gothic" w:hAnsi="Century Gothic"/>
                <w:b/>
                <w:sz w:val="28"/>
                <w:szCs w:val="24"/>
              </w:rPr>
              <w:t>3.0</w:t>
            </w:r>
          </w:p>
        </w:tc>
        <w:tc>
          <w:tcPr>
            <w:tcW w:w="10130" w:type="dxa"/>
            <w:gridSpan w:val="3"/>
          </w:tcPr>
          <w:p w:rsidR="00955602" w:rsidRPr="006830B5" w:rsidRDefault="00955602" w:rsidP="00DB4882">
            <w:pPr>
              <w:rPr>
                <w:rFonts w:ascii="Century Gothic" w:hAnsi="Century Gothic"/>
                <w:b/>
                <w:sz w:val="36"/>
                <w:szCs w:val="36"/>
              </w:rPr>
            </w:pPr>
            <w:r w:rsidRPr="006830B5">
              <w:rPr>
                <w:rFonts w:ascii="Century Gothic" w:hAnsi="Century Gothic"/>
                <w:b/>
                <w:sz w:val="36"/>
                <w:szCs w:val="36"/>
              </w:rPr>
              <w:t>Students will be able to understand congruence in terms of rigid motions.</w:t>
            </w:r>
          </w:p>
          <w:p w:rsidR="00955602" w:rsidRDefault="00955602" w:rsidP="00DB4882">
            <w:pPr>
              <w:rPr>
                <w:rFonts w:ascii="Century Gothic" w:hAnsi="Century Gothic"/>
                <w:szCs w:val="24"/>
              </w:rPr>
            </w:pPr>
          </w:p>
          <w:p w:rsidR="00955602" w:rsidRDefault="00955602" w:rsidP="00DB4882">
            <w:pPr>
              <w:rPr>
                <w:rFonts w:ascii="Century Gothic" w:hAnsi="Century Gothic"/>
                <w:szCs w:val="24"/>
              </w:rPr>
            </w:pPr>
            <w:r>
              <w:rPr>
                <w:rFonts w:ascii="Century Gothic" w:hAnsi="Century Gothic"/>
                <w:b/>
                <w:szCs w:val="24"/>
              </w:rPr>
              <w:t>The student will be able to:</w:t>
            </w:r>
          </w:p>
          <w:p w:rsidR="00955602" w:rsidRPr="00934DAA" w:rsidRDefault="003920DC" w:rsidP="003920DC">
            <w:pPr>
              <w:pStyle w:val="ListParagraph"/>
              <w:numPr>
                <w:ilvl w:val="0"/>
                <w:numId w:val="1"/>
              </w:numPr>
              <w:rPr>
                <w:rFonts w:ascii="Century Gothic" w:hAnsi="Century Gothic"/>
                <w:szCs w:val="24"/>
              </w:rPr>
            </w:pPr>
            <w:hyperlink r:id="rId6" w:history="1">
              <w:r w:rsidR="00955602" w:rsidRPr="003920DC">
                <w:rPr>
                  <w:rStyle w:val="Hyperlink"/>
                  <w:rFonts w:ascii="Century Gothic" w:hAnsi="Century Gothic"/>
                  <w:szCs w:val="24"/>
                </w:rPr>
                <w:t>Use geometric descriptions of rigid motions to predict the effect of a given rigid motion on a given figure</w:t>
              </w:r>
              <w:r w:rsidRPr="003920DC">
                <w:rPr>
                  <w:rStyle w:val="Hyperlink"/>
                  <w:rFonts w:ascii="Century Gothic" w:hAnsi="Century Gothic"/>
                  <w:szCs w:val="24"/>
                </w:rPr>
                <w:t>.</w:t>
              </w:r>
              <w:r w:rsidR="00955602" w:rsidRPr="003920DC">
                <w:rPr>
                  <w:rStyle w:val="Hyperlink"/>
                  <w:rFonts w:ascii="Century Gothic" w:hAnsi="Century Gothic"/>
                  <w:szCs w:val="24"/>
                </w:rPr>
                <w:t xml:space="preserve"> (G-CO.2.6)</w:t>
              </w:r>
            </w:hyperlink>
          </w:p>
          <w:p w:rsidR="00955602" w:rsidRPr="00934DAA" w:rsidRDefault="003920DC" w:rsidP="003920DC">
            <w:pPr>
              <w:pStyle w:val="ListParagraph"/>
              <w:numPr>
                <w:ilvl w:val="0"/>
                <w:numId w:val="1"/>
              </w:numPr>
              <w:rPr>
                <w:rFonts w:ascii="Century Gothic" w:hAnsi="Century Gothic"/>
                <w:szCs w:val="24"/>
              </w:rPr>
            </w:pPr>
            <w:hyperlink r:id="rId7" w:history="1">
              <w:r w:rsidR="00955602" w:rsidRPr="003920DC">
                <w:rPr>
                  <w:rStyle w:val="Hyperlink"/>
                  <w:rFonts w:ascii="Century Gothic" w:hAnsi="Century Gothic"/>
                  <w:szCs w:val="24"/>
                </w:rPr>
                <w:t>Given two figures, use the definition of congruence in terms of rigid motions to decide if they are congruent</w:t>
              </w:r>
              <w:r w:rsidRPr="003920DC">
                <w:rPr>
                  <w:rStyle w:val="Hyperlink"/>
                  <w:rFonts w:ascii="Century Gothic" w:hAnsi="Century Gothic"/>
                  <w:szCs w:val="24"/>
                </w:rPr>
                <w:t>.</w:t>
              </w:r>
              <w:r w:rsidR="00955602" w:rsidRPr="003920DC">
                <w:rPr>
                  <w:rStyle w:val="Hyperlink"/>
                  <w:rFonts w:ascii="Century Gothic" w:hAnsi="Century Gothic"/>
                  <w:szCs w:val="24"/>
                </w:rPr>
                <w:t xml:space="preserve"> (G-CO.2.6)</w:t>
              </w:r>
            </w:hyperlink>
          </w:p>
          <w:p w:rsidR="00955602" w:rsidRPr="00934DAA" w:rsidRDefault="003920DC" w:rsidP="003920DC">
            <w:pPr>
              <w:pStyle w:val="ListParagraph"/>
              <w:numPr>
                <w:ilvl w:val="0"/>
                <w:numId w:val="1"/>
              </w:numPr>
              <w:rPr>
                <w:rFonts w:ascii="Century Gothic" w:hAnsi="Century Gothic"/>
                <w:szCs w:val="24"/>
              </w:rPr>
            </w:pPr>
            <w:hyperlink r:id="rId8" w:history="1">
              <w:r w:rsidR="00955602" w:rsidRPr="003920DC">
                <w:rPr>
                  <w:rStyle w:val="Hyperlink"/>
                  <w:rFonts w:ascii="Century Gothic" w:hAnsi="Century Gothic"/>
                  <w:szCs w:val="24"/>
                </w:rPr>
                <w:t>Use the definition of congruence in terms of rigid motions to show that two triangles are congruent if and only if corresponding pairs of sides and corresponding pairs of angles are congruent.</w:t>
              </w:r>
            </w:hyperlink>
            <w:r w:rsidR="00955602" w:rsidRPr="00934DAA">
              <w:rPr>
                <w:rFonts w:ascii="Century Gothic" w:hAnsi="Century Gothic"/>
                <w:szCs w:val="24"/>
              </w:rPr>
              <w:t xml:space="preserve"> (</w:t>
            </w:r>
            <w:hyperlink r:id="rId9" w:history="1">
              <w:r w:rsidR="00955602" w:rsidRPr="003920DC">
                <w:rPr>
                  <w:rStyle w:val="Hyperlink"/>
                  <w:rFonts w:ascii="Century Gothic" w:hAnsi="Century Gothic"/>
                  <w:szCs w:val="24"/>
                </w:rPr>
                <w:t>G-CO.2.7</w:t>
              </w:r>
            </w:hyperlink>
            <w:r w:rsidR="00955602" w:rsidRPr="00934DAA">
              <w:rPr>
                <w:rFonts w:ascii="Century Gothic" w:hAnsi="Century Gothic"/>
                <w:szCs w:val="24"/>
              </w:rPr>
              <w:t>)</w:t>
            </w:r>
          </w:p>
          <w:p w:rsidR="00955602" w:rsidRPr="00972E39" w:rsidRDefault="00955602" w:rsidP="003920DC">
            <w:pPr>
              <w:pStyle w:val="ListParagraph"/>
              <w:numPr>
                <w:ilvl w:val="0"/>
                <w:numId w:val="1"/>
              </w:numPr>
              <w:rPr>
                <w:rFonts w:ascii="Century Gothic" w:hAnsi="Century Gothic"/>
                <w:szCs w:val="24"/>
              </w:rPr>
            </w:pPr>
            <w:r w:rsidRPr="00934DAA">
              <w:rPr>
                <w:rFonts w:ascii="Century Gothic" w:hAnsi="Century Gothic"/>
                <w:szCs w:val="24"/>
              </w:rPr>
              <w:t>Explain how the criteria for triangle congruence (</w:t>
            </w:r>
            <w:hyperlink r:id="rId10" w:history="1">
              <w:r w:rsidRPr="003920DC">
                <w:rPr>
                  <w:rStyle w:val="Hyperlink"/>
                  <w:rFonts w:ascii="Century Gothic" w:hAnsi="Century Gothic"/>
                  <w:szCs w:val="24"/>
                </w:rPr>
                <w:t>ASA</w:t>
              </w:r>
            </w:hyperlink>
            <w:bookmarkStart w:id="0" w:name="_GoBack"/>
            <w:bookmarkEnd w:id="0"/>
            <w:r w:rsidRPr="00934DAA">
              <w:rPr>
                <w:rFonts w:ascii="Century Gothic" w:hAnsi="Century Gothic"/>
                <w:szCs w:val="24"/>
              </w:rPr>
              <w:t xml:space="preserve">, </w:t>
            </w:r>
            <w:hyperlink r:id="rId11" w:history="1">
              <w:r w:rsidRPr="003920DC">
                <w:rPr>
                  <w:rStyle w:val="Hyperlink"/>
                  <w:rFonts w:ascii="Century Gothic" w:hAnsi="Century Gothic"/>
                  <w:szCs w:val="24"/>
                </w:rPr>
                <w:t>SAS</w:t>
              </w:r>
            </w:hyperlink>
            <w:r w:rsidRPr="00934DAA">
              <w:rPr>
                <w:rFonts w:ascii="Century Gothic" w:hAnsi="Century Gothic"/>
                <w:szCs w:val="24"/>
              </w:rPr>
              <w:t xml:space="preserve">, </w:t>
            </w:r>
            <w:hyperlink r:id="rId12" w:history="1">
              <w:r w:rsidRPr="003920DC">
                <w:rPr>
                  <w:rStyle w:val="Hyperlink"/>
                  <w:rFonts w:ascii="Century Gothic" w:hAnsi="Century Gothic"/>
                  <w:szCs w:val="24"/>
                </w:rPr>
                <w:t>SSS</w:t>
              </w:r>
            </w:hyperlink>
            <w:r w:rsidRPr="00934DAA">
              <w:rPr>
                <w:rFonts w:ascii="Century Gothic" w:hAnsi="Century Gothic"/>
                <w:szCs w:val="24"/>
              </w:rPr>
              <w:t>, and Hypotenuse-Leg) follow from the definition of congruence in terms of rigid motions</w:t>
            </w:r>
            <w:r w:rsidR="003920DC">
              <w:rPr>
                <w:rFonts w:ascii="Century Gothic" w:hAnsi="Century Gothic"/>
                <w:szCs w:val="24"/>
              </w:rPr>
              <w:t>.</w:t>
            </w:r>
            <w:r w:rsidRPr="00934DAA">
              <w:rPr>
                <w:rFonts w:ascii="Century Gothic" w:hAnsi="Century Gothic"/>
                <w:szCs w:val="24"/>
              </w:rPr>
              <w:t xml:space="preserve"> (G-CO.2.8)</w:t>
            </w:r>
          </w:p>
          <w:p w:rsidR="00955602" w:rsidRPr="00972E39" w:rsidRDefault="00955602" w:rsidP="00DB4882">
            <w:pPr>
              <w:rPr>
                <w:rFonts w:ascii="Century Gothic" w:hAnsi="Century Gothic"/>
                <w:szCs w:val="24"/>
              </w:rPr>
            </w:pPr>
            <w:r>
              <w:rPr>
                <w:rFonts w:ascii="Century Gothic" w:hAnsi="Century Gothic"/>
                <w:b/>
                <w:szCs w:val="24"/>
              </w:rPr>
              <w:t>No major errors or omissions regarding the score 3.0 content (simple or complex).</w:t>
            </w:r>
          </w:p>
        </w:tc>
      </w:tr>
      <w:tr w:rsidR="00955602" w:rsidRPr="00B00450" w:rsidTr="005253F9">
        <w:trPr>
          <w:trHeight w:val="358"/>
          <w:jc w:val="center"/>
        </w:trPr>
        <w:tc>
          <w:tcPr>
            <w:tcW w:w="852" w:type="dxa"/>
            <w:shd w:val="clear" w:color="auto" w:fill="DEEAF6" w:themeFill="accent1" w:themeFillTint="33"/>
          </w:tcPr>
          <w:p w:rsidR="00955602" w:rsidRPr="0041380F" w:rsidRDefault="00955602" w:rsidP="00DB4882">
            <w:pPr>
              <w:rPr>
                <w:rFonts w:ascii="Century Gothic" w:hAnsi="Century Gothic"/>
                <w:b/>
                <w:sz w:val="28"/>
                <w:szCs w:val="24"/>
              </w:rPr>
            </w:pPr>
            <w:r w:rsidRPr="0041380F">
              <w:rPr>
                <w:rFonts w:ascii="Century Gothic" w:hAnsi="Century Gothic"/>
                <w:b/>
                <w:sz w:val="28"/>
                <w:szCs w:val="24"/>
              </w:rPr>
              <w:t>2.5</w:t>
            </w:r>
          </w:p>
        </w:tc>
        <w:tc>
          <w:tcPr>
            <w:tcW w:w="10130" w:type="dxa"/>
            <w:gridSpan w:val="3"/>
            <w:shd w:val="clear" w:color="auto" w:fill="DEEAF6" w:themeFill="accent1" w:themeFillTint="33"/>
          </w:tcPr>
          <w:p w:rsidR="00955602" w:rsidRPr="00770D77" w:rsidRDefault="00955602" w:rsidP="00DB4882">
            <w:pPr>
              <w:rPr>
                <w:rFonts w:ascii="Century Gothic" w:hAnsi="Century Gothic"/>
                <w:szCs w:val="24"/>
              </w:rPr>
            </w:pPr>
            <w:r w:rsidRPr="00770D77">
              <w:rPr>
                <w:rFonts w:ascii="Century Gothic" w:hAnsi="Century Gothic"/>
                <w:szCs w:val="24"/>
              </w:rPr>
              <w:t>No major errors or omissions regarding 2.0 content and partial knowledge of 3.0 content.</w:t>
            </w:r>
          </w:p>
        </w:tc>
      </w:tr>
      <w:tr w:rsidR="00955602" w:rsidRPr="00B00450" w:rsidTr="005253F9">
        <w:trPr>
          <w:trHeight w:val="1593"/>
          <w:jc w:val="center"/>
        </w:trPr>
        <w:tc>
          <w:tcPr>
            <w:tcW w:w="852" w:type="dxa"/>
          </w:tcPr>
          <w:p w:rsidR="00955602" w:rsidRPr="0041380F" w:rsidRDefault="00955602" w:rsidP="00DB4882">
            <w:pPr>
              <w:rPr>
                <w:rFonts w:ascii="Century Gothic" w:hAnsi="Century Gothic"/>
                <w:b/>
                <w:sz w:val="28"/>
                <w:szCs w:val="24"/>
              </w:rPr>
            </w:pPr>
            <w:r w:rsidRPr="0041380F">
              <w:rPr>
                <w:rFonts w:ascii="Century Gothic" w:hAnsi="Century Gothic"/>
                <w:b/>
                <w:sz w:val="28"/>
                <w:szCs w:val="24"/>
              </w:rPr>
              <w:t>2.0</w:t>
            </w:r>
          </w:p>
        </w:tc>
        <w:tc>
          <w:tcPr>
            <w:tcW w:w="10130" w:type="dxa"/>
            <w:gridSpan w:val="3"/>
          </w:tcPr>
          <w:p w:rsidR="00955602" w:rsidRDefault="00955602" w:rsidP="00DB4882">
            <w:pPr>
              <w:rPr>
                <w:rFonts w:ascii="Century Gothic" w:hAnsi="Century Gothic"/>
                <w:b/>
                <w:szCs w:val="24"/>
              </w:rPr>
            </w:pPr>
            <w:r>
              <w:rPr>
                <w:rFonts w:ascii="Century Gothic" w:hAnsi="Century Gothic"/>
                <w:b/>
                <w:szCs w:val="24"/>
              </w:rPr>
              <w:t>The student recognizes and describes specific terminology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3303"/>
              <w:gridCol w:w="3303"/>
            </w:tblGrid>
            <w:tr w:rsidR="00955602" w:rsidTr="00DB4882">
              <w:trPr>
                <w:trHeight w:val="325"/>
              </w:trPr>
              <w:tc>
                <w:tcPr>
                  <w:tcW w:w="3302" w:type="dxa"/>
                </w:tcPr>
                <w:p w:rsidR="00955602" w:rsidRPr="00FE40C1" w:rsidRDefault="00955602" w:rsidP="00DB4882">
                  <w:pPr>
                    <w:pStyle w:val="ListParagraph"/>
                    <w:numPr>
                      <w:ilvl w:val="0"/>
                      <w:numId w:val="3"/>
                    </w:numPr>
                    <w:tabs>
                      <w:tab w:val="left" w:pos="319"/>
                    </w:tabs>
                    <w:rPr>
                      <w:rFonts w:ascii="Century Gothic" w:hAnsi="Century Gothic"/>
                      <w:b/>
                      <w:szCs w:val="24"/>
                    </w:rPr>
                  </w:pPr>
                  <w:r w:rsidRPr="00934DAA">
                    <w:rPr>
                      <w:rFonts w:ascii="Century Gothic" w:hAnsi="Century Gothic"/>
                      <w:szCs w:val="24"/>
                    </w:rPr>
                    <w:t xml:space="preserve">Rigid </w:t>
                  </w:r>
                  <w:r>
                    <w:rPr>
                      <w:rFonts w:ascii="Century Gothic" w:hAnsi="Century Gothic"/>
                      <w:szCs w:val="24"/>
                    </w:rPr>
                    <w:t>M</w:t>
                  </w:r>
                  <w:r w:rsidRPr="00934DAA">
                    <w:rPr>
                      <w:rFonts w:ascii="Century Gothic" w:hAnsi="Century Gothic"/>
                      <w:szCs w:val="24"/>
                    </w:rPr>
                    <w:t>otion</w:t>
                  </w:r>
                </w:p>
              </w:tc>
              <w:tc>
                <w:tcPr>
                  <w:tcW w:w="3303" w:type="dxa"/>
                </w:tcPr>
                <w:p w:rsidR="00955602" w:rsidRPr="00FE40C1" w:rsidRDefault="00955602" w:rsidP="00DB4882">
                  <w:pPr>
                    <w:pStyle w:val="ListParagraph"/>
                    <w:numPr>
                      <w:ilvl w:val="0"/>
                      <w:numId w:val="3"/>
                    </w:numPr>
                    <w:tabs>
                      <w:tab w:val="left" w:pos="319"/>
                    </w:tabs>
                    <w:rPr>
                      <w:rFonts w:ascii="Century Gothic" w:hAnsi="Century Gothic"/>
                      <w:b/>
                      <w:szCs w:val="24"/>
                    </w:rPr>
                  </w:pPr>
                  <w:r>
                    <w:rPr>
                      <w:rFonts w:ascii="Century Gothic" w:hAnsi="Century Gothic"/>
                      <w:szCs w:val="24"/>
                    </w:rPr>
                    <w:t>C</w:t>
                  </w:r>
                  <w:r w:rsidRPr="00934DAA">
                    <w:rPr>
                      <w:rFonts w:ascii="Century Gothic" w:hAnsi="Century Gothic"/>
                      <w:szCs w:val="24"/>
                    </w:rPr>
                    <w:t>ongruence</w:t>
                  </w:r>
                  <w:r>
                    <w:rPr>
                      <w:rFonts w:ascii="Century Gothic" w:hAnsi="Century Gothic"/>
                      <w:szCs w:val="24"/>
                    </w:rPr>
                    <w:t xml:space="preserve"> </w:t>
                  </w:r>
                </w:p>
              </w:tc>
              <w:tc>
                <w:tcPr>
                  <w:tcW w:w="3303" w:type="dxa"/>
                </w:tcPr>
                <w:p w:rsidR="00955602" w:rsidRPr="00FE40C1" w:rsidRDefault="00955602" w:rsidP="00DB4882">
                  <w:pPr>
                    <w:pStyle w:val="ListParagraph"/>
                    <w:numPr>
                      <w:ilvl w:val="0"/>
                      <w:numId w:val="3"/>
                    </w:numPr>
                    <w:tabs>
                      <w:tab w:val="left" w:pos="319"/>
                    </w:tabs>
                    <w:rPr>
                      <w:rFonts w:ascii="Century Gothic" w:hAnsi="Century Gothic"/>
                      <w:b/>
                      <w:szCs w:val="24"/>
                    </w:rPr>
                  </w:pPr>
                  <w:r>
                    <w:rPr>
                      <w:rFonts w:ascii="Century Gothic" w:hAnsi="Century Gothic"/>
                      <w:szCs w:val="24"/>
                    </w:rPr>
                    <w:t>C</w:t>
                  </w:r>
                  <w:r w:rsidRPr="00934DAA">
                    <w:rPr>
                      <w:rFonts w:ascii="Century Gothic" w:hAnsi="Century Gothic"/>
                      <w:szCs w:val="24"/>
                    </w:rPr>
                    <w:t>orresponding</w:t>
                  </w:r>
                  <w:r>
                    <w:rPr>
                      <w:rFonts w:ascii="Century Gothic" w:hAnsi="Century Gothic"/>
                      <w:szCs w:val="24"/>
                    </w:rPr>
                    <w:t xml:space="preserve"> </w:t>
                  </w:r>
                </w:p>
              </w:tc>
            </w:tr>
            <w:tr w:rsidR="00955602" w:rsidTr="00DB4882">
              <w:trPr>
                <w:trHeight w:val="308"/>
              </w:trPr>
              <w:tc>
                <w:tcPr>
                  <w:tcW w:w="3302" w:type="dxa"/>
                </w:tcPr>
                <w:p w:rsidR="00955602" w:rsidRPr="00FE40C1" w:rsidRDefault="00955602" w:rsidP="00DB4882">
                  <w:pPr>
                    <w:pStyle w:val="ListParagraph"/>
                    <w:numPr>
                      <w:ilvl w:val="0"/>
                      <w:numId w:val="3"/>
                    </w:numPr>
                    <w:tabs>
                      <w:tab w:val="left" w:pos="319"/>
                    </w:tabs>
                    <w:rPr>
                      <w:rFonts w:ascii="Century Gothic" w:hAnsi="Century Gothic"/>
                      <w:b/>
                      <w:szCs w:val="24"/>
                    </w:rPr>
                  </w:pPr>
                  <w:r>
                    <w:rPr>
                      <w:rFonts w:ascii="Century Gothic" w:hAnsi="Century Gothic"/>
                      <w:szCs w:val="24"/>
                    </w:rPr>
                    <w:t>T</w:t>
                  </w:r>
                  <w:r w:rsidRPr="00934DAA">
                    <w:rPr>
                      <w:rFonts w:ascii="Century Gothic" w:hAnsi="Century Gothic"/>
                      <w:szCs w:val="24"/>
                    </w:rPr>
                    <w:t xml:space="preserve">riangle </w:t>
                  </w:r>
                  <w:r>
                    <w:rPr>
                      <w:rFonts w:ascii="Century Gothic" w:hAnsi="Century Gothic"/>
                      <w:szCs w:val="24"/>
                    </w:rPr>
                    <w:t>C</w:t>
                  </w:r>
                  <w:r w:rsidRPr="00934DAA">
                    <w:rPr>
                      <w:rFonts w:ascii="Century Gothic" w:hAnsi="Century Gothic"/>
                      <w:szCs w:val="24"/>
                    </w:rPr>
                    <w:t>ongruence</w:t>
                  </w:r>
                </w:p>
              </w:tc>
              <w:tc>
                <w:tcPr>
                  <w:tcW w:w="3303" w:type="dxa"/>
                </w:tcPr>
                <w:p w:rsidR="00955602" w:rsidRPr="00FE40C1" w:rsidRDefault="00955602" w:rsidP="00DB4882">
                  <w:pPr>
                    <w:pStyle w:val="ListParagraph"/>
                    <w:numPr>
                      <w:ilvl w:val="0"/>
                      <w:numId w:val="3"/>
                    </w:numPr>
                    <w:tabs>
                      <w:tab w:val="left" w:pos="319"/>
                    </w:tabs>
                    <w:rPr>
                      <w:rFonts w:ascii="Century Gothic" w:hAnsi="Century Gothic"/>
                      <w:b/>
                      <w:szCs w:val="24"/>
                    </w:rPr>
                  </w:pPr>
                  <w:r w:rsidRPr="00934DAA">
                    <w:rPr>
                      <w:rFonts w:ascii="Century Gothic" w:hAnsi="Century Gothic"/>
                      <w:szCs w:val="24"/>
                    </w:rPr>
                    <w:t>ASA</w:t>
                  </w:r>
                  <w:r>
                    <w:rPr>
                      <w:rFonts w:ascii="Century Gothic" w:hAnsi="Century Gothic"/>
                      <w:szCs w:val="24"/>
                    </w:rPr>
                    <w:t xml:space="preserve"> </w:t>
                  </w:r>
                </w:p>
              </w:tc>
              <w:tc>
                <w:tcPr>
                  <w:tcW w:w="3303" w:type="dxa"/>
                </w:tcPr>
                <w:p w:rsidR="00955602" w:rsidRPr="00FE40C1" w:rsidRDefault="00955602" w:rsidP="00DB4882">
                  <w:pPr>
                    <w:pStyle w:val="ListParagraph"/>
                    <w:numPr>
                      <w:ilvl w:val="0"/>
                      <w:numId w:val="3"/>
                    </w:numPr>
                    <w:tabs>
                      <w:tab w:val="left" w:pos="319"/>
                    </w:tabs>
                    <w:rPr>
                      <w:rFonts w:ascii="Century Gothic" w:hAnsi="Century Gothic"/>
                      <w:b/>
                      <w:szCs w:val="24"/>
                    </w:rPr>
                  </w:pPr>
                  <w:r w:rsidRPr="00934DAA">
                    <w:rPr>
                      <w:rFonts w:ascii="Century Gothic" w:hAnsi="Century Gothic"/>
                      <w:szCs w:val="24"/>
                    </w:rPr>
                    <w:t>SAS</w:t>
                  </w:r>
                  <w:r>
                    <w:rPr>
                      <w:rFonts w:ascii="Century Gothic" w:hAnsi="Century Gothic"/>
                      <w:szCs w:val="24"/>
                    </w:rPr>
                    <w:t xml:space="preserve"> </w:t>
                  </w:r>
                </w:p>
              </w:tc>
            </w:tr>
            <w:tr w:rsidR="00955602" w:rsidTr="00DB4882">
              <w:trPr>
                <w:trHeight w:val="325"/>
              </w:trPr>
              <w:tc>
                <w:tcPr>
                  <w:tcW w:w="3302" w:type="dxa"/>
                </w:tcPr>
                <w:p w:rsidR="00955602" w:rsidRPr="00FE40C1" w:rsidRDefault="00955602" w:rsidP="00DB4882">
                  <w:pPr>
                    <w:pStyle w:val="ListParagraph"/>
                    <w:numPr>
                      <w:ilvl w:val="0"/>
                      <w:numId w:val="3"/>
                    </w:numPr>
                    <w:tabs>
                      <w:tab w:val="left" w:pos="319"/>
                    </w:tabs>
                    <w:rPr>
                      <w:rFonts w:ascii="Century Gothic" w:hAnsi="Century Gothic"/>
                      <w:b/>
                      <w:szCs w:val="24"/>
                    </w:rPr>
                  </w:pPr>
                  <w:r w:rsidRPr="00934DAA">
                    <w:rPr>
                      <w:rFonts w:ascii="Century Gothic" w:hAnsi="Century Gothic"/>
                      <w:szCs w:val="24"/>
                    </w:rPr>
                    <w:t>SSS</w:t>
                  </w:r>
                </w:p>
              </w:tc>
              <w:tc>
                <w:tcPr>
                  <w:tcW w:w="3303" w:type="dxa"/>
                </w:tcPr>
                <w:p w:rsidR="00955602" w:rsidRPr="00FE40C1" w:rsidRDefault="00955602" w:rsidP="00DB4882">
                  <w:pPr>
                    <w:pStyle w:val="ListParagraph"/>
                    <w:numPr>
                      <w:ilvl w:val="0"/>
                      <w:numId w:val="3"/>
                    </w:numPr>
                    <w:tabs>
                      <w:tab w:val="left" w:pos="319"/>
                    </w:tabs>
                    <w:rPr>
                      <w:rFonts w:ascii="Century Gothic" w:hAnsi="Century Gothic"/>
                      <w:b/>
                      <w:szCs w:val="24"/>
                    </w:rPr>
                  </w:pPr>
                  <w:r w:rsidRPr="00934DAA">
                    <w:rPr>
                      <w:rFonts w:ascii="Century Gothic" w:hAnsi="Century Gothic"/>
                      <w:szCs w:val="24"/>
                    </w:rPr>
                    <w:t>HL</w:t>
                  </w:r>
                </w:p>
              </w:tc>
              <w:tc>
                <w:tcPr>
                  <w:tcW w:w="3303" w:type="dxa"/>
                </w:tcPr>
                <w:p w:rsidR="00955602" w:rsidRPr="00FE40C1" w:rsidRDefault="00955602" w:rsidP="00DB4882">
                  <w:pPr>
                    <w:pStyle w:val="ListParagraph"/>
                    <w:tabs>
                      <w:tab w:val="left" w:pos="319"/>
                    </w:tabs>
                    <w:ind w:left="360"/>
                    <w:rPr>
                      <w:rFonts w:ascii="Century Gothic" w:hAnsi="Century Gothic"/>
                      <w:b/>
                      <w:szCs w:val="24"/>
                    </w:rPr>
                  </w:pPr>
                  <w:r>
                    <w:rPr>
                      <w:rFonts w:ascii="Century Gothic" w:hAnsi="Century Gothic"/>
                      <w:szCs w:val="24"/>
                    </w:rPr>
                    <w:t xml:space="preserve"> </w:t>
                  </w:r>
                </w:p>
              </w:tc>
            </w:tr>
          </w:tbl>
          <w:p w:rsidR="00955602" w:rsidRDefault="00955602" w:rsidP="00DB4882">
            <w:pPr>
              <w:rPr>
                <w:rFonts w:ascii="Century Gothic" w:hAnsi="Century Gothic"/>
                <w:b/>
                <w:szCs w:val="24"/>
              </w:rPr>
            </w:pPr>
            <w:r>
              <w:rPr>
                <w:rFonts w:ascii="Century Gothic" w:hAnsi="Century Gothic"/>
                <w:b/>
                <w:szCs w:val="24"/>
              </w:rPr>
              <w:t>The student will be able to:</w:t>
            </w:r>
          </w:p>
          <w:p w:rsidR="00955602" w:rsidRPr="00934DAA" w:rsidRDefault="003920DC" w:rsidP="005B5EE3">
            <w:pPr>
              <w:pStyle w:val="ListParagraph"/>
              <w:numPr>
                <w:ilvl w:val="0"/>
                <w:numId w:val="4"/>
              </w:numPr>
              <w:rPr>
                <w:rFonts w:ascii="Century Gothic" w:hAnsi="Century Gothic"/>
                <w:szCs w:val="24"/>
              </w:rPr>
            </w:pPr>
            <w:hyperlink r:id="rId13" w:history="1">
              <w:r w:rsidR="00955602" w:rsidRPr="003920DC">
                <w:rPr>
                  <w:rStyle w:val="Hyperlink"/>
                  <w:rFonts w:ascii="Century Gothic" w:hAnsi="Century Gothic"/>
                  <w:szCs w:val="24"/>
                </w:rPr>
                <w:t>Use geometric descriptions of rigid motions to transform figures</w:t>
              </w:r>
              <w:r w:rsidRPr="003920DC">
                <w:rPr>
                  <w:rStyle w:val="Hyperlink"/>
                  <w:rFonts w:ascii="Century Gothic" w:hAnsi="Century Gothic"/>
                  <w:szCs w:val="24"/>
                </w:rPr>
                <w:t>.</w:t>
              </w:r>
              <w:r w:rsidR="00955602" w:rsidRPr="003920DC">
                <w:rPr>
                  <w:rStyle w:val="Hyperlink"/>
                  <w:rFonts w:ascii="Century Gothic" w:hAnsi="Century Gothic"/>
                  <w:szCs w:val="24"/>
                </w:rPr>
                <w:t xml:space="preserve"> (G-CO.2.6)</w:t>
              </w:r>
            </w:hyperlink>
          </w:p>
          <w:p w:rsidR="00955602" w:rsidRPr="00770D77" w:rsidRDefault="003920DC" w:rsidP="005B5EE3">
            <w:pPr>
              <w:pStyle w:val="ListParagraph"/>
              <w:numPr>
                <w:ilvl w:val="0"/>
                <w:numId w:val="4"/>
              </w:numPr>
              <w:rPr>
                <w:rFonts w:ascii="Century Gothic" w:hAnsi="Century Gothic"/>
                <w:b/>
                <w:szCs w:val="24"/>
              </w:rPr>
            </w:pPr>
            <w:hyperlink r:id="rId14" w:history="1">
              <w:r w:rsidR="00955602" w:rsidRPr="003920DC">
                <w:rPr>
                  <w:rStyle w:val="Hyperlink"/>
                  <w:rFonts w:ascii="Century Gothic" w:hAnsi="Century Gothic"/>
                  <w:szCs w:val="24"/>
                </w:rPr>
                <w:t>Know the definition of congruence in terms of rigid motions</w:t>
              </w:r>
              <w:r w:rsidRPr="003920DC">
                <w:rPr>
                  <w:rStyle w:val="Hyperlink"/>
                  <w:rFonts w:ascii="Century Gothic" w:hAnsi="Century Gothic"/>
                  <w:szCs w:val="24"/>
                </w:rPr>
                <w:t>.</w:t>
              </w:r>
              <w:r w:rsidR="00955602" w:rsidRPr="003920DC">
                <w:rPr>
                  <w:rStyle w:val="Hyperlink"/>
                  <w:rFonts w:ascii="Century Gothic" w:hAnsi="Century Gothic"/>
                  <w:szCs w:val="24"/>
                </w:rPr>
                <w:t xml:space="preserve"> (G-CO.2.7)</w:t>
              </w:r>
            </w:hyperlink>
          </w:p>
        </w:tc>
      </w:tr>
      <w:tr w:rsidR="00955602" w:rsidRPr="00B00450" w:rsidTr="005253F9">
        <w:trPr>
          <w:trHeight w:val="651"/>
          <w:jc w:val="center"/>
        </w:trPr>
        <w:tc>
          <w:tcPr>
            <w:tcW w:w="852" w:type="dxa"/>
            <w:shd w:val="clear" w:color="auto" w:fill="DEEAF6" w:themeFill="accent1" w:themeFillTint="33"/>
          </w:tcPr>
          <w:p w:rsidR="00955602" w:rsidRPr="0041380F" w:rsidRDefault="00955602" w:rsidP="00DB4882">
            <w:pPr>
              <w:rPr>
                <w:rFonts w:ascii="Century Gothic" w:hAnsi="Century Gothic"/>
                <w:b/>
                <w:sz w:val="28"/>
                <w:szCs w:val="24"/>
              </w:rPr>
            </w:pPr>
            <w:r w:rsidRPr="0041380F">
              <w:rPr>
                <w:rFonts w:ascii="Century Gothic" w:hAnsi="Century Gothic"/>
                <w:b/>
                <w:sz w:val="28"/>
                <w:szCs w:val="24"/>
              </w:rPr>
              <w:t>1.5</w:t>
            </w:r>
          </w:p>
        </w:tc>
        <w:tc>
          <w:tcPr>
            <w:tcW w:w="10130" w:type="dxa"/>
            <w:gridSpan w:val="3"/>
            <w:shd w:val="clear" w:color="auto" w:fill="DEEAF6" w:themeFill="accent1" w:themeFillTint="33"/>
          </w:tcPr>
          <w:p w:rsidR="00955602" w:rsidRPr="00770D77" w:rsidRDefault="00955602" w:rsidP="00DB4882">
            <w:pPr>
              <w:rPr>
                <w:rFonts w:ascii="Century Gothic" w:hAnsi="Century Gothic"/>
                <w:szCs w:val="24"/>
              </w:rPr>
            </w:pPr>
            <w:r w:rsidRPr="00770D77">
              <w:rPr>
                <w:rFonts w:ascii="Century Gothic" w:hAnsi="Century Gothic"/>
                <w:szCs w:val="24"/>
              </w:rPr>
              <w:t>Partial knowledge of the score 2.0 content, but major errors or omissions regarding score 3.0 content.</w:t>
            </w:r>
          </w:p>
        </w:tc>
      </w:tr>
      <w:tr w:rsidR="00955602" w:rsidRPr="00B00450" w:rsidTr="005253F9">
        <w:trPr>
          <w:trHeight w:val="635"/>
          <w:jc w:val="center"/>
        </w:trPr>
        <w:tc>
          <w:tcPr>
            <w:tcW w:w="852" w:type="dxa"/>
          </w:tcPr>
          <w:p w:rsidR="00955602" w:rsidRPr="0041380F" w:rsidRDefault="00955602" w:rsidP="00DB4882">
            <w:pPr>
              <w:rPr>
                <w:rFonts w:ascii="Century Gothic" w:hAnsi="Century Gothic"/>
                <w:b/>
                <w:sz w:val="28"/>
                <w:szCs w:val="24"/>
              </w:rPr>
            </w:pPr>
            <w:r w:rsidRPr="0041380F">
              <w:rPr>
                <w:rFonts w:ascii="Century Gothic" w:hAnsi="Century Gothic"/>
                <w:b/>
                <w:sz w:val="28"/>
                <w:szCs w:val="24"/>
              </w:rPr>
              <w:t>1.0</w:t>
            </w:r>
          </w:p>
        </w:tc>
        <w:tc>
          <w:tcPr>
            <w:tcW w:w="10130" w:type="dxa"/>
            <w:gridSpan w:val="3"/>
          </w:tcPr>
          <w:p w:rsidR="00955602" w:rsidRPr="00770D77" w:rsidRDefault="00955602" w:rsidP="00DB4882">
            <w:pPr>
              <w:rPr>
                <w:rFonts w:ascii="Century Gothic" w:hAnsi="Century Gothic"/>
                <w:szCs w:val="24"/>
              </w:rPr>
            </w:pPr>
            <w:r w:rsidRPr="00770D77">
              <w:rPr>
                <w:rFonts w:ascii="Century Gothic" w:hAnsi="Century Gothic"/>
                <w:szCs w:val="24"/>
              </w:rPr>
              <w:t>With partial understanding of some of the simpler details and processes and some of the more complex ideas and processes.</w:t>
            </w:r>
          </w:p>
        </w:tc>
      </w:tr>
      <w:tr w:rsidR="00955602" w:rsidRPr="00B00450" w:rsidTr="005253F9">
        <w:trPr>
          <w:trHeight w:val="635"/>
          <w:jc w:val="center"/>
        </w:trPr>
        <w:tc>
          <w:tcPr>
            <w:tcW w:w="852" w:type="dxa"/>
            <w:shd w:val="clear" w:color="auto" w:fill="DEEAF6" w:themeFill="accent1" w:themeFillTint="33"/>
          </w:tcPr>
          <w:p w:rsidR="00955602" w:rsidRPr="0041380F" w:rsidRDefault="00955602" w:rsidP="00DB4882">
            <w:pPr>
              <w:rPr>
                <w:rFonts w:ascii="Century Gothic" w:hAnsi="Century Gothic"/>
                <w:b/>
                <w:sz w:val="28"/>
                <w:szCs w:val="24"/>
              </w:rPr>
            </w:pPr>
            <w:r w:rsidRPr="0041380F">
              <w:rPr>
                <w:rFonts w:ascii="Century Gothic" w:hAnsi="Century Gothic"/>
                <w:b/>
                <w:sz w:val="28"/>
                <w:szCs w:val="24"/>
              </w:rPr>
              <w:t>0.5</w:t>
            </w:r>
          </w:p>
        </w:tc>
        <w:tc>
          <w:tcPr>
            <w:tcW w:w="10130" w:type="dxa"/>
            <w:gridSpan w:val="3"/>
            <w:shd w:val="clear" w:color="auto" w:fill="DEEAF6" w:themeFill="accent1" w:themeFillTint="33"/>
          </w:tcPr>
          <w:p w:rsidR="00955602" w:rsidRPr="00770D77" w:rsidRDefault="00955602" w:rsidP="00DB4882">
            <w:pPr>
              <w:rPr>
                <w:rFonts w:ascii="Century Gothic" w:hAnsi="Century Gothic"/>
                <w:szCs w:val="24"/>
              </w:rPr>
            </w:pPr>
            <w:r w:rsidRPr="00770D77">
              <w:rPr>
                <w:rFonts w:ascii="Century Gothic" w:hAnsi="Century Gothic"/>
                <w:szCs w:val="24"/>
              </w:rPr>
              <w:t>With help, a partial understanding of some of the simpler details and processes and some of the more complex ideas and processes.</w:t>
            </w:r>
          </w:p>
        </w:tc>
      </w:tr>
      <w:tr w:rsidR="00955602" w:rsidRPr="00B00450" w:rsidTr="005253F9">
        <w:trPr>
          <w:trHeight w:val="358"/>
          <w:jc w:val="center"/>
        </w:trPr>
        <w:tc>
          <w:tcPr>
            <w:tcW w:w="852" w:type="dxa"/>
          </w:tcPr>
          <w:p w:rsidR="00955602" w:rsidRPr="0041380F" w:rsidRDefault="00955602" w:rsidP="00DB4882">
            <w:pPr>
              <w:rPr>
                <w:rFonts w:ascii="Century Gothic" w:hAnsi="Century Gothic"/>
                <w:b/>
                <w:sz w:val="28"/>
                <w:szCs w:val="24"/>
              </w:rPr>
            </w:pPr>
            <w:r w:rsidRPr="0041380F">
              <w:rPr>
                <w:rFonts w:ascii="Century Gothic" w:hAnsi="Century Gothic"/>
                <w:b/>
                <w:sz w:val="28"/>
                <w:szCs w:val="24"/>
              </w:rPr>
              <w:t>0.0</w:t>
            </w:r>
          </w:p>
        </w:tc>
        <w:tc>
          <w:tcPr>
            <w:tcW w:w="10130" w:type="dxa"/>
            <w:gridSpan w:val="3"/>
          </w:tcPr>
          <w:p w:rsidR="00955602" w:rsidRPr="00770D77" w:rsidRDefault="00955602" w:rsidP="00DB4882">
            <w:pPr>
              <w:rPr>
                <w:rFonts w:ascii="Century Gothic" w:hAnsi="Century Gothic"/>
                <w:szCs w:val="24"/>
              </w:rPr>
            </w:pPr>
            <w:r w:rsidRPr="00770D77">
              <w:rPr>
                <w:rFonts w:ascii="Century Gothic" w:hAnsi="Century Gothic"/>
                <w:szCs w:val="24"/>
              </w:rPr>
              <w:t>Even with help, no understanding or skill is demonstrated</w:t>
            </w:r>
          </w:p>
        </w:tc>
      </w:tr>
    </w:tbl>
    <w:p w:rsidR="00B70736" w:rsidRDefault="00B70736" w:rsidP="009B23A5"/>
    <w:sectPr w:rsidR="00B70736" w:rsidSect="000E1FCB">
      <w:pgSz w:w="12240" w:h="15840"/>
      <w:pgMar w:top="475" w:right="720" w:bottom="47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E91"/>
    <w:multiLevelType w:val="hybridMultilevel"/>
    <w:tmpl w:val="8A3A57F4"/>
    <w:lvl w:ilvl="0" w:tplc="919A535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D65E8"/>
    <w:multiLevelType w:val="hybridMultilevel"/>
    <w:tmpl w:val="8D8A8E92"/>
    <w:lvl w:ilvl="0" w:tplc="3FE6A944">
      <w:start w:val="1"/>
      <w:numFmt w:val="bullet"/>
      <w:lvlText w:val="ð"/>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ED58D9"/>
    <w:multiLevelType w:val="hybridMultilevel"/>
    <w:tmpl w:val="AB94BFD6"/>
    <w:lvl w:ilvl="0" w:tplc="3FE6A944">
      <w:start w:val="1"/>
      <w:numFmt w:val="bullet"/>
      <w:lvlText w:val="ð"/>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7103CA"/>
    <w:multiLevelType w:val="hybridMultilevel"/>
    <w:tmpl w:val="FF342B86"/>
    <w:lvl w:ilvl="0" w:tplc="3FE6A944">
      <w:start w:val="1"/>
      <w:numFmt w:val="bullet"/>
      <w:lvlText w:val="ð"/>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B10987"/>
    <w:multiLevelType w:val="hybridMultilevel"/>
    <w:tmpl w:val="78D61594"/>
    <w:lvl w:ilvl="0" w:tplc="3FE6A944">
      <w:start w:val="1"/>
      <w:numFmt w:val="bullet"/>
      <w:lvlText w:val="ð"/>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CB"/>
    <w:rsid w:val="000D5D53"/>
    <w:rsid w:val="000E1FCB"/>
    <w:rsid w:val="001A3BD3"/>
    <w:rsid w:val="002075EF"/>
    <w:rsid w:val="00256258"/>
    <w:rsid w:val="003920DC"/>
    <w:rsid w:val="003A754B"/>
    <w:rsid w:val="003D4343"/>
    <w:rsid w:val="005253F9"/>
    <w:rsid w:val="005B5EE3"/>
    <w:rsid w:val="005C7A6F"/>
    <w:rsid w:val="005E2DFD"/>
    <w:rsid w:val="00603AF7"/>
    <w:rsid w:val="006904D0"/>
    <w:rsid w:val="008A433F"/>
    <w:rsid w:val="008D62BC"/>
    <w:rsid w:val="008E0A83"/>
    <w:rsid w:val="008F681A"/>
    <w:rsid w:val="009216A9"/>
    <w:rsid w:val="00955602"/>
    <w:rsid w:val="009B23A5"/>
    <w:rsid w:val="00B40EB9"/>
    <w:rsid w:val="00B70736"/>
    <w:rsid w:val="00B7351C"/>
    <w:rsid w:val="00BF670C"/>
    <w:rsid w:val="00C422B6"/>
    <w:rsid w:val="00D54E9F"/>
    <w:rsid w:val="00D729C9"/>
    <w:rsid w:val="00F26C7F"/>
    <w:rsid w:val="00FD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CB"/>
    <w:pPr>
      <w:spacing w:after="0" w:line="240" w:lineRule="auto"/>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FCB"/>
    <w:pPr>
      <w:spacing w:after="0" w:line="240" w:lineRule="auto"/>
    </w:pPr>
    <w:rPr>
      <w:rFonts w:ascii="Maiandra GD" w:hAnsi="Maiandra G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1FCB"/>
    <w:pPr>
      <w:ind w:left="720"/>
      <w:contextualSpacing/>
    </w:pPr>
  </w:style>
  <w:style w:type="table" w:customStyle="1" w:styleId="TableGrid1">
    <w:name w:val="Table Grid1"/>
    <w:basedOn w:val="TableNormal"/>
    <w:next w:val="TableGrid"/>
    <w:uiPriority w:val="39"/>
    <w:rsid w:val="008E0A83"/>
    <w:pPr>
      <w:spacing w:after="0" w:line="240" w:lineRule="auto"/>
    </w:pPr>
    <w:rPr>
      <w:rFonts w:ascii="Maiandra GD" w:hAnsi="Maiandra G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253F9"/>
    <w:pPr>
      <w:spacing w:after="0" w:line="240" w:lineRule="auto"/>
    </w:pPr>
    <w:rPr>
      <w:rFonts w:ascii="Maiandra GD" w:hAnsi="Maiandra G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20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CB"/>
    <w:pPr>
      <w:spacing w:after="0" w:line="240" w:lineRule="auto"/>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FCB"/>
    <w:pPr>
      <w:spacing w:after="0" w:line="240" w:lineRule="auto"/>
    </w:pPr>
    <w:rPr>
      <w:rFonts w:ascii="Maiandra GD" w:hAnsi="Maiandra G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1FCB"/>
    <w:pPr>
      <w:ind w:left="720"/>
      <w:contextualSpacing/>
    </w:pPr>
  </w:style>
  <w:style w:type="table" w:customStyle="1" w:styleId="TableGrid1">
    <w:name w:val="Table Grid1"/>
    <w:basedOn w:val="TableNormal"/>
    <w:next w:val="TableGrid"/>
    <w:uiPriority w:val="39"/>
    <w:rsid w:val="008E0A83"/>
    <w:pPr>
      <w:spacing w:after="0" w:line="240" w:lineRule="auto"/>
    </w:pPr>
    <w:rPr>
      <w:rFonts w:ascii="Maiandra GD" w:hAnsi="Maiandra G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253F9"/>
    <w:pPr>
      <w:spacing w:after="0" w:line="240" w:lineRule="auto"/>
    </w:pPr>
    <w:rPr>
      <w:rFonts w:ascii="Maiandra GD" w:hAnsi="Maiandra G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2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Resource/Preview/60290" TargetMode="External"/><Relationship Id="rId13" Type="http://schemas.openxmlformats.org/officeDocument/2006/relationships/hyperlink" Target="http://www.cpalms.org/Public/PreviewResource/Preview/70601" TargetMode="External"/><Relationship Id="rId3" Type="http://schemas.microsoft.com/office/2007/relationships/stylesWithEffects" Target="stylesWithEffects.xml"/><Relationship Id="rId7" Type="http://schemas.openxmlformats.org/officeDocument/2006/relationships/hyperlink" Target="http://www.cpalms.org/Public/PreviewResource/Preview/70614" TargetMode="External"/><Relationship Id="rId12" Type="http://schemas.openxmlformats.org/officeDocument/2006/relationships/hyperlink" Target="http://www.cpalms.org/Public/PreviewResource/Preview/621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palms.org/Public/PreviewResource/Preview/70593" TargetMode="External"/><Relationship Id="rId11" Type="http://schemas.openxmlformats.org/officeDocument/2006/relationships/hyperlink" Target="http://www.cpalms.org/Public/PreviewResource/Preview/622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alms.org/Public/PreviewResource/Preview/62206" TargetMode="External"/><Relationship Id="rId4" Type="http://schemas.openxmlformats.org/officeDocument/2006/relationships/settings" Target="settings.xml"/><Relationship Id="rId9" Type="http://schemas.openxmlformats.org/officeDocument/2006/relationships/hyperlink" Target="http://www.cpalms.org/Public/PreviewResource/Preview/60297" TargetMode="External"/><Relationship Id="rId14" Type="http://schemas.openxmlformats.org/officeDocument/2006/relationships/hyperlink" Target="http://www.cpalms.org/Public/PreviewResource/Preview/59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Knuelle</dc:creator>
  <cp:lastModifiedBy>Windows User</cp:lastModifiedBy>
  <cp:revision>4</cp:revision>
  <dcterms:created xsi:type="dcterms:W3CDTF">2014-06-11T18:56:00Z</dcterms:created>
  <dcterms:modified xsi:type="dcterms:W3CDTF">2014-06-26T15:52:00Z</dcterms:modified>
</cp:coreProperties>
</file>