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8"/>
        <w:gridCol w:w="8076"/>
      </w:tblGrid>
      <w:tr w:rsidR="00242DC8" w:rsidRPr="0078231C" w:rsidTr="00ED0C3C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242DC8" w:rsidRPr="00090A12" w:rsidRDefault="00242DC8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242DC8" w:rsidRPr="00090A12" w:rsidRDefault="00242DC8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L104</w:t>
            </w:r>
          </w:p>
        </w:tc>
        <w:tc>
          <w:tcPr>
            <w:tcW w:w="1738" w:type="dxa"/>
            <w:tcBorders>
              <w:right w:val="nil"/>
            </w:tcBorders>
          </w:tcPr>
          <w:p w:rsidR="00242DC8" w:rsidRPr="00090A12" w:rsidRDefault="00242DC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6" w:type="dxa"/>
            <w:tcBorders>
              <w:left w:val="nil"/>
            </w:tcBorders>
          </w:tcPr>
          <w:p w:rsidR="00242DC8" w:rsidRPr="00090A12" w:rsidRDefault="00242DC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A-REI.3.5, A-REI3.6, A-REI.4.11, A-REI4.12</w:t>
            </w:r>
          </w:p>
        </w:tc>
      </w:tr>
      <w:tr w:rsidR="00242DC8" w:rsidRPr="0078231C" w:rsidTr="00ED0C3C">
        <w:trPr>
          <w:trHeight w:val="1313"/>
        </w:trPr>
        <w:tc>
          <w:tcPr>
            <w:tcW w:w="896" w:type="dxa"/>
          </w:tcPr>
          <w:p w:rsidR="00242DC8" w:rsidRPr="00090A12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242DC8" w:rsidRPr="00090A12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 w:rsidRPr="00090A12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242DC8" w:rsidRPr="00090A12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242DC8" w:rsidRPr="00090A12" w:rsidRDefault="00242DC8" w:rsidP="00B83E5E">
            <w:pPr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42DC8" w:rsidRPr="00090A12" w:rsidRDefault="00242DC8" w:rsidP="009156D3">
            <w:pPr>
              <w:pStyle w:val="ListParagraph"/>
              <w:numPr>
                <w:ilvl w:val="0"/>
                <w:numId w:val="1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szCs w:val="24"/>
              </w:rPr>
              <w:t xml:space="preserve"> Create a real world situation for which a given set of inequalities would apply.</w:t>
            </w:r>
          </w:p>
          <w:p w:rsidR="00242DC8" w:rsidRPr="00090A12" w:rsidRDefault="00242DC8" w:rsidP="00B83E5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242DC8" w:rsidRPr="00090A12" w:rsidRDefault="00242DC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42DC8" w:rsidRPr="0078231C" w:rsidRDefault="00242DC8" w:rsidP="00B83E5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  <w:r w:rsidRPr="00090A12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42DC8" w:rsidRPr="0078231C" w:rsidTr="00ED0C3C">
        <w:tc>
          <w:tcPr>
            <w:tcW w:w="896" w:type="dxa"/>
            <w:shd w:val="clear" w:color="auto" w:fill="DEEAF6" w:themeFill="accent1" w:themeFillTint="33"/>
          </w:tcPr>
          <w:p w:rsidR="00242DC8" w:rsidRPr="00090A12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242DC8" w:rsidRPr="00090A12" w:rsidRDefault="00242DC8" w:rsidP="00B83E5E">
            <w:pPr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42DC8" w:rsidRPr="0078231C" w:rsidTr="00ED0C3C">
        <w:trPr>
          <w:trHeight w:val="1385"/>
        </w:trPr>
        <w:tc>
          <w:tcPr>
            <w:tcW w:w="896" w:type="dxa"/>
          </w:tcPr>
          <w:p w:rsidR="00242DC8" w:rsidRPr="00090A12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242DC8" w:rsidRPr="00090A12" w:rsidRDefault="00242DC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Students will be able to solve systems of linear equations and inequalities, algebraically and graphically.</w:t>
            </w:r>
          </w:p>
          <w:p w:rsidR="00242DC8" w:rsidRPr="0078231C" w:rsidRDefault="00242DC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242DC8" w:rsidRPr="00090A12" w:rsidRDefault="00242DC8" w:rsidP="00B83E5E">
            <w:pPr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42DC8" w:rsidRDefault="00090A12" w:rsidP="00090A12">
            <w:pPr>
              <w:pStyle w:val="ListParagraph"/>
              <w:numPr>
                <w:ilvl w:val="0"/>
                <w:numId w:val="14"/>
              </w:numPr>
              <w:ind w:left="347" w:hanging="347"/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</w:rPr>
              <w:t xml:space="preserve">Prove that, given a system of two equations in two variables, replacing one equation by the sum of that equation and a multiple of the other produces a system with the same solutions. </w:t>
            </w:r>
            <w:r w:rsidR="00242DC8" w:rsidRPr="00090A12">
              <w:rPr>
                <w:rFonts w:ascii="Century Gothic" w:hAnsi="Century Gothic"/>
                <w:szCs w:val="24"/>
              </w:rPr>
              <w:t>(A-REI.3.5)</w:t>
            </w:r>
          </w:p>
          <w:p w:rsidR="00B055AD" w:rsidRPr="00090A12" w:rsidRDefault="00B055AD" w:rsidP="00090A12">
            <w:pPr>
              <w:pStyle w:val="ListParagraph"/>
              <w:numPr>
                <w:ilvl w:val="0"/>
                <w:numId w:val="14"/>
              </w:numPr>
              <w:ind w:left="347" w:hanging="347"/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Solve systems of linear equations exactly and approximately (e.g., with graphs), focusing on pairs of linear equations in two variables. (A-REI.3.6)</w:t>
            </w:r>
          </w:p>
          <w:p w:rsidR="00242DC8" w:rsidRPr="00B055AD" w:rsidRDefault="00B055AD" w:rsidP="00090A12">
            <w:pPr>
              <w:pStyle w:val="ListParagraph"/>
              <w:numPr>
                <w:ilvl w:val="0"/>
                <w:numId w:val="14"/>
              </w:numPr>
              <w:ind w:left="347" w:hanging="347"/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Find the solutions approximately, e.g., using technology to graph the functions, make tables of values, or find successive approximations. Include cases where f(x) and/or g(x) are linear, polynomial, rational, absolute value, exponential, and logarithmic functions.</w:t>
            </w:r>
            <w:r w:rsidR="00242DC8" w:rsidRPr="00B055AD">
              <w:rPr>
                <w:rFonts w:ascii="Century Gothic" w:hAnsi="Century Gothic"/>
                <w:szCs w:val="24"/>
              </w:rPr>
              <w:t>A-REI.4.11)</w:t>
            </w:r>
          </w:p>
          <w:p w:rsidR="00242DC8" w:rsidRPr="00B055AD" w:rsidRDefault="00242DC8" w:rsidP="00090A12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347" w:hanging="347"/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Graph the solution set to a system of linear inequalities in two variables as the intersection of the corresponding half- planes. (A-REI.4.12)</w:t>
            </w:r>
          </w:p>
          <w:p w:rsidR="00242DC8" w:rsidRDefault="00242DC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090A12" w:rsidRPr="0078231C" w:rsidRDefault="00090A12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242DC8" w:rsidRPr="0078231C" w:rsidRDefault="00242DC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090A12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42DC8" w:rsidRPr="0078231C" w:rsidTr="00ED0C3C">
        <w:tc>
          <w:tcPr>
            <w:tcW w:w="896" w:type="dxa"/>
            <w:shd w:val="clear" w:color="auto" w:fill="DEEAF6" w:themeFill="accent1" w:themeFillTint="33"/>
          </w:tcPr>
          <w:p w:rsidR="00242DC8" w:rsidRPr="00090A12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242DC8" w:rsidRPr="0078231C" w:rsidRDefault="00242DC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090A12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42DC8" w:rsidRPr="0078231C" w:rsidTr="00ED0C3C">
        <w:trPr>
          <w:trHeight w:val="1466"/>
        </w:trPr>
        <w:tc>
          <w:tcPr>
            <w:tcW w:w="896" w:type="dxa"/>
          </w:tcPr>
          <w:p w:rsidR="00242DC8" w:rsidRPr="00090A12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242DC8" w:rsidRPr="00090A12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 w:rsidRPr="00090A12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42DC8" w:rsidRPr="00090A12" w:rsidTr="00B83E5E">
              <w:tc>
                <w:tcPr>
                  <w:tcW w:w="3464" w:type="dxa"/>
                </w:tcPr>
                <w:p w:rsidR="00242DC8" w:rsidRPr="00090A12" w:rsidRDefault="00242DC8" w:rsidP="009156D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90A12">
                    <w:rPr>
                      <w:rFonts w:ascii="Century Gothic" w:hAnsi="Century Gothic"/>
                      <w:szCs w:val="24"/>
                    </w:rPr>
                    <w:t xml:space="preserve"> System of equations</w:t>
                  </w:r>
                </w:p>
              </w:tc>
              <w:tc>
                <w:tcPr>
                  <w:tcW w:w="3465" w:type="dxa"/>
                </w:tcPr>
                <w:p w:rsidR="00242DC8" w:rsidRPr="00090A12" w:rsidRDefault="00242DC8" w:rsidP="009156D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90A12">
                    <w:rPr>
                      <w:rFonts w:ascii="Century Gothic" w:hAnsi="Century Gothic"/>
                      <w:szCs w:val="24"/>
                    </w:rPr>
                    <w:t xml:space="preserve">Strict inequality </w:t>
                  </w:r>
                </w:p>
              </w:tc>
              <w:tc>
                <w:tcPr>
                  <w:tcW w:w="3465" w:type="dxa"/>
                </w:tcPr>
                <w:p w:rsidR="00242DC8" w:rsidRPr="00090A12" w:rsidRDefault="00242DC8" w:rsidP="009156D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90A12">
                    <w:rPr>
                      <w:rFonts w:ascii="Century Gothic" w:hAnsi="Century Gothic"/>
                      <w:szCs w:val="24"/>
                    </w:rPr>
                    <w:t xml:space="preserve"> Point of intersection</w:t>
                  </w:r>
                </w:p>
              </w:tc>
            </w:tr>
            <w:tr w:rsidR="00242DC8" w:rsidRPr="00090A12" w:rsidTr="00B83E5E">
              <w:tc>
                <w:tcPr>
                  <w:tcW w:w="3464" w:type="dxa"/>
                </w:tcPr>
                <w:p w:rsidR="00242DC8" w:rsidRPr="00090A12" w:rsidRDefault="00242DC8" w:rsidP="009156D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90A12">
                    <w:rPr>
                      <w:rFonts w:ascii="Century Gothic" w:hAnsi="Century Gothic"/>
                      <w:szCs w:val="24"/>
                    </w:rPr>
                    <w:t xml:space="preserve"> System of inequalities</w:t>
                  </w:r>
                </w:p>
              </w:tc>
              <w:tc>
                <w:tcPr>
                  <w:tcW w:w="3465" w:type="dxa"/>
                </w:tcPr>
                <w:p w:rsidR="00242DC8" w:rsidRPr="00090A12" w:rsidRDefault="00242DC8" w:rsidP="009156D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90A12">
                    <w:rPr>
                      <w:rFonts w:ascii="Century Gothic" w:hAnsi="Century Gothic"/>
                      <w:szCs w:val="24"/>
                    </w:rPr>
                    <w:t xml:space="preserve"> Substitution</w:t>
                  </w:r>
                </w:p>
              </w:tc>
              <w:tc>
                <w:tcPr>
                  <w:tcW w:w="3465" w:type="dxa"/>
                </w:tcPr>
                <w:p w:rsidR="00242DC8" w:rsidRPr="00090A12" w:rsidRDefault="00242DC8" w:rsidP="009156D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90A12">
                    <w:rPr>
                      <w:rFonts w:ascii="Century Gothic" w:hAnsi="Century Gothic"/>
                      <w:szCs w:val="24"/>
                    </w:rPr>
                    <w:t>Solution</w:t>
                  </w:r>
                </w:p>
              </w:tc>
            </w:tr>
            <w:tr w:rsidR="00242DC8" w:rsidRPr="00090A12" w:rsidTr="00B83E5E">
              <w:tc>
                <w:tcPr>
                  <w:tcW w:w="3464" w:type="dxa"/>
                </w:tcPr>
                <w:p w:rsidR="00242DC8" w:rsidRPr="00090A12" w:rsidRDefault="00242DC8" w:rsidP="009156D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90A12">
                    <w:rPr>
                      <w:rFonts w:ascii="Century Gothic" w:hAnsi="Century Gothic"/>
                      <w:szCs w:val="24"/>
                    </w:rPr>
                    <w:t xml:space="preserve"> Half-plane</w:t>
                  </w:r>
                </w:p>
              </w:tc>
              <w:tc>
                <w:tcPr>
                  <w:tcW w:w="3465" w:type="dxa"/>
                </w:tcPr>
                <w:p w:rsidR="00242DC8" w:rsidRPr="00090A12" w:rsidRDefault="00242DC8" w:rsidP="009156D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90A12">
                    <w:rPr>
                      <w:rFonts w:ascii="Century Gothic" w:hAnsi="Century Gothic"/>
                      <w:szCs w:val="24"/>
                    </w:rPr>
                    <w:t xml:space="preserve"> Elimination</w:t>
                  </w:r>
                </w:p>
              </w:tc>
              <w:tc>
                <w:tcPr>
                  <w:tcW w:w="3465" w:type="dxa"/>
                </w:tcPr>
                <w:p w:rsidR="00242DC8" w:rsidRPr="00090A12" w:rsidRDefault="00242DC8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  <w:tr w:rsidR="00242DC8" w:rsidRPr="00090A12" w:rsidTr="00B83E5E">
              <w:tc>
                <w:tcPr>
                  <w:tcW w:w="3464" w:type="dxa"/>
                </w:tcPr>
                <w:p w:rsidR="00242DC8" w:rsidRPr="00090A12" w:rsidRDefault="00242DC8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242DC8" w:rsidRPr="00090A12" w:rsidRDefault="00242DC8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242DC8" w:rsidRPr="00090A12" w:rsidRDefault="00242DC8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 w:rsidRPr="00090A12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:rsidR="00242DC8" w:rsidRPr="00090A12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 w:rsidRPr="00090A12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55AD" w:rsidRPr="00B055AD" w:rsidRDefault="00B055AD" w:rsidP="00B055AD">
            <w:pPr>
              <w:pStyle w:val="ListParagraph"/>
              <w:numPr>
                <w:ilvl w:val="0"/>
                <w:numId w:val="15"/>
              </w:numPr>
              <w:ind w:left="347"/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Explain why the x-coordinates of the points where the graphs of the equations y = f(x) and y = g(x) intersect are the solutions of the equation f(x) = g(x).(A-REI.4.11)</w:t>
            </w:r>
          </w:p>
          <w:p w:rsidR="00090A12" w:rsidRPr="00B055AD" w:rsidRDefault="00242DC8" w:rsidP="00B055AD">
            <w:pPr>
              <w:pStyle w:val="ListParagraph"/>
              <w:numPr>
                <w:ilvl w:val="0"/>
                <w:numId w:val="15"/>
              </w:numPr>
              <w:ind w:left="347"/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Graph the solutions to a linear inequality in two variables as a half- plane</w:t>
            </w:r>
            <w:r w:rsidR="00B055AD">
              <w:rPr>
                <w:rFonts w:ascii="Century Gothic" w:hAnsi="Century Gothic"/>
                <w:szCs w:val="24"/>
              </w:rPr>
              <w:t xml:space="preserve"> </w:t>
            </w:r>
            <w:r w:rsidR="00B055AD" w:rsidRPr="00B055AD">
              <w:rPr>
                <w:rFonts w:ascii="Century Gothic" w:hAnsi="Century Gothic"/>
                <w:szCs w:val="24"/>
              </w:rPr>
              <w:t>(excluding the boundary in the case of a strict inequality)</w:t>
            </w:r>
            <w:r w:rsidRPr="00B055AD">
              <w:rPr>
                <w:rFonts w:ascii="Century Gothic" w:hAnsi="Century Gothic"/>
                <w:szCs w:val="24"/>
              </w:rPr>
              <w:t>.</w:t>
            </w:r>
          </w:p>
          <w:p w:rsidR="00242DC8" w:rsidRPr="00B055AD" w:rsidRDefault="00242DC8" w:rsidP="00B055AD">
            <w:pPr>
              <w:pStyle w:val="ListParagraph"/>
              <w:ind w:left="347"/>
              <w:rPr>
                <w:rFonts w:ascii="Century Gothic" w:hAnsi="Century Gothic"/>
                <w:szCs w:val="24"/>
              </w:rPr>
            </w:pPr>
            <w:r w:rsidRPr="00B055AD">
              <w:rPr>
                <w:rFonts w:ascii="Century Gothic" w:hAnsi="Century Gothic"/>
                <w:szCs w:val="24"/>
              </w:rPr>
              <w:t>(A-REI.4.12)</w:t>
            </w:r>
          </w:p>
          <w:p w:rsidR="00242DC8" w:rsidRPr="0078231C" w:rsidRDefault="00242DC8" w:rsidP="00B83E5E">
            <w:pPr>
              <w:pStyle w:val="ListParagraph"/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</w:tc>
      </w:tr>
      <w:tr w:rsidR="00242DC8" w:rsidRPr="0078231C" w:rsidTr="00ED0C3C">
        <w:tc>
          <w:tcPr>
            <w:tcW w:w="896" w:type="dxa"/>
            <w:shd w:val="clear" w:color="auto" w:fill="DEEAF6" w:themeFill="accent1" w:themeFillTint="33"/>
          </w:tcPr>
          <w:p w:rsidR="00242DC8" w:rsidRPr="00090A12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242DC8" w:rsidRPr="00090A12" w:rsidRDefault="00242DC8" w:rsidP="00B83E5E">
            <w:pPr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42DC8" w:rsidRPr="0078231C" w:rsidTr="00ED0C3C">
        <w:tc>
          <w:tcPr>
            <w:tcW w:w="896" w:type="dxa"/>
          </w:tcPr>
          <w:p w:rsidR="00242DC8" w:rsidRPr="00090A12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242DC8" w:rsidRPr="00090A12" w:rsidRDefault="00242DC8" w:rsidP="00B83E5E">
            <w:pPr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42DC8" w:rsidRPr="0078231C" w:rsidTr="00ED0C3C">
        <w:tc>
          <w:tcPr>
            <w:tcW w:w="896" w:type="dxa"/>
            <w:shd w:val="clear" w:color="auto" w:fill="DEEAF6" w:themeFill="accent1" w:themeFillTint="33"/>
          </w:tcPr>
          <w:p w:rsidR="00242DC8" w:rsidRPr="00090A12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242DC8" w:rsidRPr="00090A12" w:rsidRDefault="00242DC8" w:rsidP="00B83E5E">
            <w:pPr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42DC8" w:rsidRPr="0078231C" w:rsidTr="00ED0C3C">
        <w:tc>
          <w:tcPr>
            <w:tcW w:w="896" w:type="dxa"/>
          </w:tcPr>
          <w:p w:rsidR="00242DC8" w:rsidRPr="00090A12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90A12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242DC8" w:rsidRPr="00090A12" w:rsidRDefault="00242DC8" w:rsidP="00B83E5E">
            <w:pPr>
              <w:rPr>
                <w:rFonts w:ascii="Century Gothic" w:hAnsi="Century Gothic"/>
                <w:szCs w:val="24"/>
              </w:rPr>
            </w:pPr>
            <w:r w:rsidRPr="00090A12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4E4553" w:rsidRDefault="004E4553">
      <w:bookmarkStart w:id="0" w:name="_GoBack"/>
      <w:bookmarkEnd w:id="0"/>
    </w:p>
    <w:sectPr w:rsidR="004E4553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90A12"/>
    <w:rsid w:val="00097535"/>
    <w:rsid w:val="000A12DC"/>
    <w:rsid w:val="000F003D"/>
    <w:rsid w:val="00126055"/>
    <w:rsid w:val="00136E41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4252E2"/>
    <w:rsid w:val="004646AD"/>
    <w:rsid w:val="004677E0"/>
    <w:rsid w:val="0049112A"/>
    <w:rsid w:val="004A2242"/>
    <w:rsid w:val="004A3954"/>
    <w:rsid w:val="004B2ACA"/>
    <w:rsid w:val="004D7256"/>
    <w:rsid w:val="004E3B92"/>
    <w:rsid w:val="004E4553"/>
    <w:rsid w:val="004F4C66"/>
    <w:rsid w:val="005078D3"/>
    <w:rsid w:val="00510E52"/>
    <w:rsid w:val="00536812"/>
    <w:rsid w:val="00596FBD"/>
    <w:rsid w:val="005E6C71"/>
    <w:rsid w:val="00607DB2"/>
    <w:rsid w:val="00655411"/>
    <w:rsid w:val="006843FD"/>
    <w:rsid w:val="00690A86"/>
    <w:rsid w:val="006C4157"/>
    <w:rsid w:val="006E3A95"/>
    <w:rsid w:val="006E50E1"/>
    <w:rsid w:val="006F2D77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6B22"/>
    <w:rsid w:val="00B83E5E"/>
    <w:rsid w:val="00BA11D2"/>
    <w:rsid w:val="00BC1717"/>
    <w:rsid w:val="00BC5D52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D756D6"/>
    <w:rsid w:val="00E04F05"/>
    <w:rsid w:val="00E143FD"/>
    <w:rsid w:val="00E42F98"/>
    <w:rsid w:val="00E51692"/>
    <w:rsid w:val="00E71E4C"/>
    <w:rsid w:val="00E83F18"/>
    <w:rsid w:val="00E975C4"/>
    <w:rsid w:val="00ED0C3C"/>
    <w:rsid w:val="00EE60D9"/>
    <w:rsid w:val="00EF4541"/>
    <w:rsid w:val="00F6120A"/>
    <w:rsid w:val="00F63037"/>
    <w:rsid w:val="00F666C3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5</cp:revision>
  <cp:lastPrinted>2014-06-19T17:52:00Z</cp:lastPrinted>
  <dcterms:created xsi:type="dcterms:W3CDTF">2014-06-23T19:09:00Z</dcterms:created>
  <dcterms:modified xsi:type="dcterms:W3CDTF">2014-06-23T19:19:00Z</dcterms:modified>
</cp:coreProperties>
</file>