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8"/>
        <w:gridCol w:w="8076"/>
      </w:tblGrid>
      <w:tr w:rsidR="00E83F18" w:rsidRPr="0078231C" w:rsidTr="00E83F18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E83F18" w:rsidRPr="0049112A" w:rsidRDefault="00E83F18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E83F18" w:rsidRPr="0049112A" w:rsidRDefault="00E83F18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L106</w:t>
            </w:r>
          </w:p>
        </w:tc>
        <w:tc>
          <w:tcPr>
            <w:tcW w:w="1738" w:type="dxa"/>
            <w:tcBorders>
              <w:right w:val="nil"/>
            </w:tcBorders>
          </w:tcPr>
          <w:p w:rsidR="00E83F18" w:rsidRPr="0049112A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6" w:type="dxa"/>
            <w:tcBorders>
              <w:left w:val="nil"/>
            </w:tcBorders>
          </w:tcPr>
          <w:p w:rsidR="00E83F18" w:rsidRPr="0049112A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F-IF.2.4, F-IF.2.5, F-IF.2.6</w:t>
            </w:r>
          </w:p>
        </w:tc>
      </w:tr>
      <w:tr w:rsidR="00E83F18" w:rsidRPr="0078231C" w:rsidTr="00E83F18">
        <w:trPr>
          <w:trHeight w:val="1313"/>
        </w:trPr>
        <w:tc>
          <w:tcPr>
            <w:tcW w:w="896" w:type="dxa"/>
          </w:tcPr>
          <w:p w:rsidR="00E83F18" w:rsidRPr="0049112A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E83F18" w:rsidRPr="0049112A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49112A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E83F18" w:rsidRPr="0049112A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E83F18" w:rsidRPr="0049112A" w:rsidRDefault="00E83F18" w:rsidP="00B83E5E">
            <w:pPr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49112A" w:rsidRDefault="00E83F18" w:rsidP="009156D3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 xml:space="preserve"> Predict future outcomes based on domain constraints.</w:t>
            </w:r>
          </w:p>
          <w:p w:rsidR="00E83F18" w:rsidRPr="0049112A" w:rsidRDefault="00E83F18" w:rsidP="009156D3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 xml:space="preserve"> Relate the range constraints of a function to the quantitative relationship it describes.</w:t>
            </w:r>
          </w:p>
          <w:p w:rsidR="00E83F18" w:rsidRPr="0049112A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83F18" w:rsidRPr="0049112A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49112A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83F18" w:rsidRPr="0078231C" w:rsidTr="00E83F18">
        <w:tc>
          <w:tcPr>
            <w:tcW w:w="896" w:type="dxa"/>
            <w:shd w:val="clear" w:color="auto" w:fill="DEEAF6" w:themeFill="accent1" w:themeFillTint="33"/>
          </w:tcPr>
          <w:p w:rsidR="00E83F18" w:rsidRPr="0049112A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49112A" w:rsidRDefault="00E83F18" w:rsidP="00B83E5E">
            <w:pPr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83F18" w:rsidRPr="0078231C" w:rsidTr="00E83F18">
        <w:trPr>
          <w:trHeight w:val="1385"/>
        </w:trPr>
        <w:tc>
          <w:tcPr>
            <w:tcW w:w="896" w:type="dxa"/>
          </w:tcPr>
          <w:p w:rsidR="00E83F18" w:rsidRPr="0049112A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E83F18" w:rsidRPr="003003BF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3003BF">
              <w:rPr>
                <w:rFonts w:ascii="Century Gothic" w:hAnsi="Century Gothic"/>
                <w:b/>
                <w:sz w:val="28"/>
                <w:szCs w:val="24"/>
              </w:rPr>
              <w:t>Students will be able to interpret functions that arise in applications in terms of the context.</w:t>
            </w:r>
          </w:p>
          <w:p w:rsidR="00E83F18" w:rsidRPr="003003BF" w:rsidRDefault="00E83F18" w:rsidP="00B83E5E">
            <w:pPr>
              <w:rPr>
                <w:rFonts w:ascii="Century Gothic" w:hAnsi="Century Gothic"/>
                <w:szCs w:val="24"/>
              </w:rPr>
            </w:pPr>
          </w:p>
          <w:p w:rsidR="00E83F18" w:rsidRPr="003003BF" w:rsidRDefault="00E83F18" w:rsidP="00B83E5E">
            <w:pPr>
              <w:rPr>
                <w:rFonts w:ascii="Century Gothic" w:hAnsi="Century Gothic"/>
                <w:szCs w:val="24"/>
              </w:rPr>
            </w:pPr>
            <w:r w:rsidRPr="003003BF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3D134D" w:rsidRDefault="003003BF" w:rsidP="009156D3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="Century Gothic" w:hAnsi="Century Gothic"/>
                <w:szCs w:val="24"/>
              </w:rPr>
            </w:pPr>
            <w:r w:rsidRPr="003003BF">
              <w:rPr>
                <w:rFonts w:ascii="Century Gothic" w:hAnsi="Century Gothic"/>
                <w:szCs w:val="24"/>
              </w:rPr>
              <w:t xml:space="preserve">For a function that models a relationship between two quantities, interpret key </w:t>
            </w:r>
            <w:r w:rsidRPr="003D134D">
              <w:rPr>
                <w:rFonts w:ascii="Century Gothic" w:hAnsi="Century Gothic"/>
                <w:szCs w:val="24"/>
              </w:rPr>
              <w:t xml:space="preserve">features of graphs and tables in terms of the quantities. </w:t>
            </w:r>
            <w:r w:rsidR="00E83F18" w:rsidRPr="003D134D">
              <w:rPr>
                <w:rFonts w:ascii="Century Gothic" w:hAnsi="Century Gothic"/>
                <w:szCs w:val="24"/>
              </w:rPr>
              <w:t>(F-IF.2.4)</w:t>
            </w:r>
          </w:p>
          <w:p w:rsidR="003003BF" w:rsidRPr="003D134D" w:rsidRDefault="003D134D" w:rsidP="003003BF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 xml:space="preserve">Relate the domain of a function </w:t>
            </w:r>
            <w:r w:rsidR="003003BF" w:rsidRPr="003D134D">
              <w:rPr>
                <w:rFonts w:ascii="Century Gothic" w:hAnsi="Century Gothic"/>
                <w:szCs w:val="24"/>
              </w:rPr>
              <w:t>to the quantitative relationship it describes</w:t>
            </w:r>
            <w:r w:rsidRPr="003D134D">
              <w:rPr>
                <w:rFonts w:ascii="Century Gothic" w:hAnsi="Century Gothic"/>
                <w:szCs w:val="24"/>
              </w:rPr>
              <w:t>, where applicable</w:t>
            </w:r>
            <w:r w:rsidR="003003BF" w:rsidRPr="003D134D">
              <w:rPr>
                <w:rFonts w:ascii="Century Gothic" w:hAnsi="Century Gothic"/>
                <w:szCs w:val="24"/>
              </w:rPr>
              <w:t xml:space="preserve">. </w:t>
            </w:r>
            <w:r w:rsidR="00E83F18" w:rsidRPr="003D134D">
              <w:rPr>
                <w:rFonts w:ascii="Century Gothic" w:hAnsi="Century Gothic"/>
                <w:szCs w:val="24"/>
              </w:rPr>
              <w:t>(F-IF.2.5)</w:t>
            </w:r>
            <w:r w:rsidR="003003BF" w:rsidRPr="003D134D">
              <w:rPr>
                <w:rFonts w:ascii="Century Gothic" w:hAnsi="Century Gothic"/>
                <w:szCs w:val="24"/>
              </w:rPr>
              <w:t xml:space="preserve"> </w:t>
            </w:r>
          </w:p>
          <w:p w:rsidR="003003BF" w:rsidRPr="003D134D" w:rsidRDefault="003D134D" w:rsidP="003003BF">
            <w:pPr>
              <w:pStyle w:val="ListParagraph"/>
              <w:numPr>
                <w:ilvl w:val="0"/>
                <w:numId w:val="10"/>
              </w:numPr>
              <w:ind w:left="346" w:hanging="346"/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 xml:space="preserve">Calculate and interpret the average rate of change of a function (presented symbolically or as a table) over a specified interval. </w:t>
            </w:r>
            <w:r w:rsidR="003003BF" w:rsidRPr="003D134D">
              <w:rPr>
                <w:rFonts w:ascii="Century Gothic" w:hAnsi="Century Gothic"/>
                <w:szCs w:val="24"/>
              </w:rPr>
              <w:t>(F-IF.2.6)</w:t>
            </w:r>
          </w:p>
          <w:p w:rsidR="003003BF" w:rsidRPr="0078231C" w:rsidRDefault="003003BF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E83F18" w:rsidRPr="0078231C" w:rsidRDefault="00E83F1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3003BF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83F18" w:rsidRPr="0078231C" w:rsidTr="00E83F18">
        <w:tc>
          <w:tcPr>
            <w:tcW w:w="896" w:type="dxa"/>
            <w:shd w:val="clear" w:color="auto" w:fill="DEEAF6" w:themeFill="accent1" w:themeFillTint="33"/>
          </w:tcPr>
          <w:p w:rsidR="00E83F18" w:rsidRPr="0049112A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78231C" w:rsidRDefault="00E83F1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3003BF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E83F18" w:rsidRPr="0078231C" w:rsidTr="00E83F18">
        <w:trPr>
          <w:trHeight w:val="1466"/>
        </w:trPr>
        <w:tc>
          <w:tcPr>
            <w:tcW w:w="896" w:type="dxa"/>
          </w:tcPr>
          <w:p w:rsidR="00E83F18" w:rsidRPr="0049112A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E83F18" w:rsidRPr="003003BF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3003BF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E83F18" w:rsidRPr="003003BF" w:rsidTr="00B83E5E">
              <w:tc>
                <w:tcPr>
                  <w:tcW w:w="3464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 Axis of Symmetry </w:t>
                  </w:r>
                </w:p>
              </w:tc>
              <w:tc>
                <w:tcPr>
                  <w:tcW w:w="3465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Domain </w:t>
                  </w:r>
                </w:p>
              </w:tc>
              <w:tc>
                <w:tcPr>
                  <w:tcW w:w="3465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Vertex </w:t>
                  </w:r>
                </w:p>
              </w:tc>
            </w:tr>
            <w:tr w:rsidR="00E83F18" w:rsidRPr="003003BF" w:rsidTr="00B83E5E">
              <w:tc>
                <w:tcPr>
                  <w:tcW w:w="3464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 Intervals </w:t>
                  </w:r>
                </w:p>
              </w:tc>
              <w:tc>
                <w:tcPr>
                  <w:tcW w:w="3465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 Range</w:t>
                  </w:r>
                </w:p>
              </w:tc>
              <w:tc>
                <w:tcPr>
                  <w:tcW w:w="3465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 Ordered Pair</w:t>
                  </w:r>
                </w:p>
              </w:tc>
            </w:tr>
            <w:tr w:rsidR="00E83F18" w:rsidRPr="003003BF" w:rsidTr="00B83E5E">
              <w:tc>
                <w:tcPr>
                  <w:tcW w:w="3464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 Maximum</w:t>
                  </w:r>
                </w:p>
              </w:tc>
              <w:tc>
                <w:tcPr>
                  <w:tcW w:w="3465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 Rate of change</w:t>
                  </w:r>
                </w:p>
              </w:tc>
              <w:tc>
                <w:tcPr>
                  <w:tcW w:w="3465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 Intercepts (x and y)</w:t>
                  </w:r>
                </w:p>
              </w:tc>
            </w:tr>
            <w:tr w:rsidR="00E83F18" w:rsidRPr="003003BF" w:rsidTr="00B83E5E">
              <w:trPr>
                <w:trHeight w:val="135"/>
              </w:trPr>
              <w:tc>
                <w:tcPr>
                  <w:tcW w:w="3464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 Minimum</w:t>
                  </w:r>
                </w:p>
              </w:tc>
              <w:tc>
                <w:tcPr>
                  <w:tcW w:w="3465" w:type="dxa"/>
                </w:tcPr>
                <w:p w:rsidR="00E83F18" w:rsidRPr="003003BF" w:rsidRDefault="00E83F18" w:rsidP="009156D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003BF">
                    <w:rPr>
                      <w:rFonts w:ascii="Century Gothic" w:hAnsi="Century Gothic"/>
                      <w:szCs w:val="24"/>
                    </w:rPr>
                    <w:t xml:space="preserve"> Slope</w:t>
                  </w:r>
                </w:p>
              </w:tc>
              <w:tc>
                <w:tcPr>
                  <w:tcW w:w="3465" w:type="dxa"/>
                </w:tcPr>
                <w:p w:rsidR="00E83F18" w:rsidRPr="003003BF" w:rsidRDefault="00E83F18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E83F18" w:rsidRPr="003003BF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E83F18" w:rsidRPr="003003BF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3003BF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003BF" w:rsidRDefault="003003BF" w:rsidP="009156D3">
            <w:pPr>
              <w:pStyle w:val="ListParagraph"/>
              <w:numPr>
                <w:ilvl w:val="0"/>
                <w:numId w:val="11"/>
              </w:numPr>
              <w:ind w:left="346"/>
              <w:rPr>
                <w:rFonts w:ascii="Century Gothic" w:hAnsi="Century Gothic"/>
                <w:szCs w:val="24"/>
              </w:rPr>
            </w:pPr>
            <w:r w:rsidRPr="003003BF">
              <w:rPr>
                <w:rFonts w:ascii="Century Gothic" w:hAnsi="Century Gothic"/>
                <w:szCs w:val="24"/>
              </w:rPr>
              <w:t xml:space="preserve">Sketch graphs showing key features given a verbal description of the relationship. </w:t>
            </w:r>
          </w:p>
          <w:p w:rsidR="00E83F18" w:rsidRPr="003003BF" w:rsidRDefault="00E83F18" w:rsidP="003003BF">
            <w:pPr>
              <w:pStyle w:val="ListParagraph"/>
              <w:ind w:left="346"/>
              <w:rPr>
                <w:rFonts w:ascii="Century Gothic" w:hAnsi="Century Gothic"/>
                <w:szCs w:val="24"/>
              </w:rPr>
            </w:pPr>
            <w:r w:rsidRPr="003003BF">
              <w:rPr>
                <w:rFonts w:ascii="Century Gothic" w:hAnsi="Century Gothic"/>
                <w:szCs w:val="24"/>
              </w:rPr>
              <w:t>(F-IF.2.4)</w:t>
            </w:r>
          </w:p>
          <w:p w:rsidR="00E83F18" w:rsidRPr="003003BF" w:rsidRDefault="003003BF" w:rsidP="009156D3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3003BF">
              <w:rPr>
                <w:rFonts w:ascii="Century Gothic" w:hAnsi="Century Gothic"/>
                <w:szCs w:val="24"/>
              </w:rPr>
              <w:t xml:space="preserve">Relate the domain of a function to its graph. </w:t>
            </w:r>
            <w:r w:rsidR="00E83F18" w:rsidRPr="003003BF">
              <w:rPr>
                <w:rFonts w:ascii="Century Gothic" w:hAnsi="Century Gothic"/>
                <w:szCs w:val="24"/>
              </w:rPr>
              <w:t>(F-IF.2.5)</w:t>
            </w:r>
          </w:p>
          <w:p w:rsidR="003003BF" w:rsidRPr="003D134D" w:rsidRDefault="003003BF" w:rsidP="003003BF">
            <w:pPr>
              <w:pStyle w:val="ListParagraph"/>
              <w:numPr>
                <w:ilvl w:val="0"/>
                <w:numId w:val="11"/>
              </w:numPr>
              <w:ind w:left="346"/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>Estimate the rate of change of a function from its graph</w:t>
            </w:r>
            <w:r w:rsidR="003D134D" w:rsidRPr="003D134D">
              <w:rPr>
                <w:rFonts w:ascii="Century Gothic" w:hAnsi="Century Gothic"/>
                <w:szCs w:val="24"/>
              </w:rPr>
              <w:t>.</w:t>
            </w:r>
            <w:r w:rsidRPr="003D134D">
              <w:rPr>
                <w:rFonts w:ascii="Century Gothic" w:hAnsi="Century Gothic"/>
                <w:szCs w:val="24"/>
              </w:rPr>
              <w:t xml:space="preserve"> (F-IF.2.6)</w:t>
            </w:r>
          </w:p>
          <w:p w:rsidR="00E83F18" w:rsidRPr="0078231C" w:rsidRDefault="00E83F18" w:rsidP="00B83E5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E83F18" w:rsidRPr="0078231C" w:rsidTr="00E83F18">
        <w:tc>
          <w:tcPr>
            <w:tcW w:w="896" w:type="dxa"/>
            <w:shd w:val="clear" w:color="auto" w:fill="DEEAF6" w:themeFill="accent1" w:themeFillTint="33"/>
          </w:tcPr>
          <w:p w:rsidR="00E83F18" w:rsidRPr="0049112A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49112A" w:rsidRDefault="00E83F18" w:rsidP="00B83E5E">
            <w:pPr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83F18" w:rsidRPr="0078231C" w:rsidTr="00E83F18">
        <w:tc>
          <w:tcPr>
            <w:tcW w:w="896" w:type="dxa"/>
          </w:tcPr>
          <w:p w:rsidR="00E83F18" w:rsidRPr="0049112A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E83F18" w:rsidRPr="0049112A" w:rsidRDefault="00E83F18" w:rsidP="00B83E5E">
            <w:pPr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83F18" w:rsidRPr="0078231C" w:rsidTr="00E83F18">
        <w:tc>
          <w:tcPr>
            <w:tcW w:w="896" w:type="dxa"/>
            <w:shd w:val="clear" w:color="auto" w:fill="DEEAF6" w:themeFill="accent1" w:themeFillTint="33"/>
          </w:tcPr>
          <w:p w:rsidR="00E83F18" w:rsidRPr="0049112A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49112A" w:rsidRDefault="00E83F18" w:rsidP="00B83E5E">
            <w:pPr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83F18" w:rsidRPr="0078231C" w:rsidTr="00E83F18">
        <w:tc>
          <w:tcPr>
            <w:tcW w:w="896" w:type="dxa"/>
          </w:tcPr>
          <w:p w:rsidR="00E83F18" w:rsidRPr="0049112A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9112A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E83F18" w:rsidRPr="0049112A" w:rsidRDefault="00E83F18" w:rsidP="00B83E5E">
            <w:pPr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3D134D" w:rsidRDefault="003D134D">
      <w:bookmarkStart w:id="0" w:name="_GoBack"/>
      <w:bookmarkEnd w:id="0"/>
    </w:p>
    <w:sectPr w:rsidR="003D134D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90A12"/>
    <w:rsid w:val="00097535"/>
    <w:rsid w:val="000A12DC"/>
    <w:rsid w:val="000F003D"/>
    <w:rsid w:val="00126055"/>
    <w:rsid w:val="00136E41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4252E2"/>
    <w:rsid w:val="004515C1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607DB2"/>
    <w:rsid w:val="00621889"/>
    <w:rsid w:val="00655411"/>
    <w:rsid w:val="006843FD"/>
    <w:rsid w:val="00690A86"/>
    <w:rsid w:val="006C4157"/>
    <w:rsid w:val="006E3A95"/>
    <w:rsid w:val="006E50E1"/>
    <w:rsid w:val="006F2D77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6B22"/>
    <w:rsid w:val="00B83E5E"/>
    <w:rsid w:val="00BA11D2"/>
    <w:rsid w:val="00BC1717"/>
    <w:rsid w:val="00BC5D52"/>
    <w:rsid w:val="00C01DC9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D756D6"/>
    <w:rsid w:val="00E04F05"/>
    <w:rsid w:val="00E143FD"/>
    <w:rsid w:val="00E42F98"/>
    <w:rsid w:val="00E51692"/>
    <w:rsid w:val="00E71E4C"/>
    <w:rsid w:val="00E83F18"/>
    <w:rsid w:val="00E975C4"/>
    <w:rsid w:val="00ED0C3C"/>
    <w:rsid w:val="00EE60D9"/>
    <w:rsid w:val="00EF4541"/>
    <w:rsid w:val="00F065E7"/>
    <w:rsid w:val="00F6120A"/>
    <w:rsid w:val="00F63037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2014-06-19T17:52:00Z</cp:lastPrinted>
  <dcterms:created xsi:type="dcterms:W3CDTF">2014-06-23T19:10:00Z</dcterms:created>
  <dcterms:modified xsi:type="dcterms:W3CDTF">2014-06-23T19:18:00Z</dcterms:modified>
</cp:coreProperties>
</file>