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E83F18" w:rsidRPr="0078231C" w:rsidTr="003D134D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E83F18" w:rsidRPr="003D134D" w:rsidRDefault="00E83F1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E83F18" w:rsidRPr="003D134D" w:rsidRDefault="00E83F1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L107</w:t>
            </w:r>
          </w:p>
        </w:tc>
        <w:tc>
          <w:tcPr>
            <w:tcW w:w="1738" w:type="dxa"/>
            <w:tcBorders>
              <w:right w:val="nil"/>
            </w:tcBorders>
          </w:tcPr>
          <w:p w:rsidR="00E83F18" w:rsidRPr="003D134D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E83F18" w:rsidRPr="003D134D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S-ID.1.1, S-ID.1.2, S-ID.1.3, S-ID.1.4</w:t>
            </w:r>
          </w:p>
        </w:tc>
      </w:tr>
      <w:tr w:rsidR="00E83F18" w:rsidRPr="0078231C" w:rsidTr="00E83F18">
        <w:trPr>
          <w:trHeight w:val="1313"/>
        </w:trPr>
        <w:tc>
          <w:tcPr>
            <w:tcW w:w="896" w:type="dxa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E83F18" w:rsidRPr="003D134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3D134D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E83F18" w:rsidRPr="003D134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3D134D" w:rsidRDefault="00E83F18" w:rsidP="009156D3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 xml:space="preserve"> Determine the type of distribution for data for which a normal distribution is not appropriate. </w:t>
            </w:r>
          </w:p>
          <w:p w:rsidR="00E83F18" w:rsidRPr="003D134D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83F18" w:rsidRPr="003D134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3D134D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83F18" w:rsidRPr="0078231C" w:rsidTr="00E83F18">
        <w:trPr>
          <w:trHeight w:val="1385"/>
        </w:trPr>
        <w:tc>
          <w:tcPr>
            <w:tcW w:w="896" w:type="dxa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E83F18" w:rsidRPr="003D134D" w:rsidRDefault="00E83F18" w:rsidP="00B83E5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Students will be able to summarize, represent and interpret data on a single co</w:t>
            </w:r>
            <w:r w:rsidR="003D134D" w:rsidRPr="003D134D">
              <w:rPr>
                <w:rFonts w:ascii="Century Gothic" w:hAnsi="Century Gothic"/>
                <w:b/>
                <w:sz w:val="28"/>
                <w:szCs w:val="24"/>
              </w:rPr>
              <w:t>unt or measurement variable. U</w:t>
            </w:r>
            <w:r w:rsidRPr="003D134D">
              <w:rPr>
                <w:rFonts w:ascii="Century Gothic" w:hAnsi="Century Gothic"/>
                <w:b/>
                <w:sz w:val="28"/>
                <w:szCs w:val="24"/>
              </w:rPr>
              <w:t>se mean and standard deviation to fit a normal distribution.</w:t>
            </w:r>
          </w:p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F950AB" w:rsidRDefault="00F950AB" w:rsidP="009156D3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</w:rPr>
              <w:t xml:space="preserve">Use statistics appropriate to the shape of the data distribution to compare center (median, mean) and spread (interquartile range, standard deviation) of two or more different data sets. </w:t>
            </w:r>
            <w:r w:rsidR="00E83F18" w:rsidRPr="00F950AB">
              <w:rPr>
                <w:rFonts w:ascii="Century Gothic" w:hAnsi="Century Gothic"/>
              </w:rPr>
              <w:t>(S-ID.1.2)</w:t>
            </w:r>
          </w:p>
          <w:p w:rsidR="00E83F18" w:rsidRPr="00F950AB" w:rsidRDefault="00E83F18" w:rsidP="009156D3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</w:rPr>
              <w:t>Interpret differences in shape, center, and spread in the context of the data sets, accounting for possible effects of extreme data points (outliers). (S-ID.1.3)</w:t>
            </w:r>
          </w:p>
          <w:p w:rsidR="00E83F18" w:rsidRPr="00F950AB" w:rsidRDefault="00E83F18" w:rsidP="009156D3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</w:rPr>
              <w:t>Use mean and standard deviation to fit a normal distribution. (S-ID.1.4)</w:t>
            </w:r>
          </w:p>
          <w:p w:rsidR="00F950AB" w:rsidRPr="00F950AB" w:rsidRDefault="00F950AB" w:rsidP="00F950AB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</w:rPr>
              <w:t>Use mean and standard deviation to estimate population percentages</w:t>
            </w:r>
            <w:r>
              <w:rPr>
                <w:rFonts w:ascii="Century Gothic" w:hAnsi="Century Gothic"/>
              </w:rPr>
              <w:t>.</w:t>
            </w:r>
            <w:r w:rsidRPr="00F950AB">
              <w:rPr>
                <w:rFonts w:ascii="Century Gothic" w:hAnsi="Century Gothic"/>
              </w:rPr>
              <w:t>(S-ID.1.4)</w:t>
            </w:r>
          </w:p>
          <w:p w:rsidR="00F950AB" w:rsidRPr="00F950AB" w:rsidRDefault="00F950AB" w:rsidP="00F950AB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Use calculators, spreadsheets, and tables to estimate areas under the normal curve</w:t>
            </w:r>
            <w:r>
              <w:rPr>
                <w:rFonts w:ascii="Century Gothic" w:hAnsi="Century Gothic"/>
              </w:rPr>
              <w:t>.</w:t>
            </w:r>
          </w:p>
          <w:p w:rsidR="00F950AB" w:rsidRPr="00F950AB" w:rsidRDefault="00F950AB" w:rsidP="00F950AB">
            <w:pPr>
              <w:pStyle w:val="ListParagraph"/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</w:rPr>
              <w:t>(S-ID.1.4)</w:t>
            </w:r>
          </w:p>
          <w:p w:rsidR="00E83F18" w:rsidRPr="003D134D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3D134D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83F18" w:rsidRPr="0078231C" w:rsidTr="00E83F18">
        <w:trPr>
          <w:trHeight w:val="1466"/>
        </w:trPr>
        <w:tc>
          <w:tcPr>
            <w:tcW w:w="896" w:type="dxa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E83F18" w:rsidRPr="003D134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3D134D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3D134D" w:rsidRPr="003D134D" w:rsidTr="00B83E5E">
              <w:tc>
                <w:tcPr>
                  <w:tcW w:w="3464" w:type="dxa"/>
                </w:tcPr>
                <w:p w:rsidR="003D134D" w:rsidRPr="003D134D" w:rsidRDefault="003D134D" w:rsidP="003D134D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D134D">
                    <w:rPr>
                      <w:rFonts w:ascii="Century Gothic" w:hAnsi="Century Gothic"/>
                      <w:szCs w:val="24"/>
                    </w:rPr>
                    <w:t xml:space="preserve"> Outlier</w:t>
                  </w:r>
                </w:p>
              </w:tc>
              <w:tc>
                <w:tcPr>
                  <w:tcW w:w="3465" w:type="dxa"/>
                </w:tcPr>
                <w:p w:rsidR="003D134D" w:rsidRPr="003D134D" w:rsidRDefault="003D134D" w:rsidP="003D134D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D134D">
                    <w:rPr>
                      <w:rFonts w:ascii="Century Gothic" w:hAnsi="Century Gothic"/>
                      <w:szCs w:val="24"/>
                    </w:rPr>
                    <w:t xml:space="preserve"> Skewed to the left </w:t>
                  </w:r>
                </w:p>
              </w:tc>
              <w:tc>
                <w:tcPr>
                  <w:tcW w:w="3465" w:type="dxa"/>
                </w:tcPr>
                <w:p w:rsidR="003D134D" w:rsidRPr="003D134D" w:rsidRDefault="003D134D" w:rsidP="003D134D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D134D">
                    <w:rPr>
                      <w:rFonts w:ascii="Century Gothic" w:hAnsi="Century Gothic"/>
                      <w:szCs w:val="24"/>
                    </w:rPr>
                    <w:t xml:space="preserve"> Mean</w:t>
                  </w:r>
                </w:p>
              </w:tc>
            </w:tr>
            <w:tr w:rsidR="003D134D" w:rsidRPr="003D134D" w:rsidTr="00B83E5E">
              <w:tc>
                <w:tcPr>
                  <w:tcW w:w="3464" w:type="dxa"/>
                </w:tcPr>
                <w:p w:rsidR="003D134D" w:rsidRPr="003D134D" w:rsidRDefault="003D134D" w:rsidP="003D134D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D134D">
                    <w:rPr>
                      <w:rFonts w:ascii="Century Gothic" w:hAnsi="Century Gothic"/>
                      <w:szCs w:val="24"/>
                    </w:rPr>
                    <w:t xml:space="preserve"> Standard Deviation</w:t>
                  </w:r>
                </w:p>
              </w:tc>
              <w:tc>
                <w:tcPr>
                  <w:tcW w:w="3465" w:type="dxa"/>
                </w:tcPr>
                <w:p w:rsidR="003D134D" w:rsidRPr="003D134D" w:rsidRDefault="003D134D" w:rsidP="003D134D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D134D">
                    <w:rPr>
                      <w:rFonts w:ascii="Century Gothic" w:hAnsi="Century Gothic"/>
                      <w:szCs w:val="24"/>
                    </w:rPr>
                    <w:t>Skewed to the right</w:t>
                  </w:r>
                </w:p>
              </w:tc>
              <w:tc>
                <w:tcPr>
                  <w:tcW w:w="3465" w:type="dxa"/>
                </w:tcPr>
                <w:p w:rsidR="003D134D" w:rsidRPr="003D134D" w:rsidRDefault="003D134D" w:rsidP="003D134D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D134D">
                    <w:rPr>
                      <w:rFonts w:ascii="Century Gothic" w:hAnsi="Century Gothic"/>
                      <w:szCs w:val="24"/>
                    </w:rPr>
                    <w:t xml:space="preserve"> Normal Distribution</w:t>
                  </w:r>
                </w:p>
              </w:tc>
            </w:tr>
            <w:tr w:rsidR="003D134D" w:rsidRPr="003D134D" w:rsidTr="003D134D">
              <w:trPr>
                <w:trHeight w:val="63"/>
              </w:trPr>
              <w:tc>
                <w:tcPr>
                  <w:tcW w:w="3464" w:type="dxa"/>
                </w:tcPr>
                <w:p w:rsidR="003D134D" w:rsidRPr="003D134D" w:rsidRDefault="003D134D" w:rsidP="003D134D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3D134D">
                    <w:rPr>
                      <w:rFonts w:ascii="Century Gothic" w:hAnsi="Century Gothic"/>
                      <w:szCs w:val="24"/>
                    </w:rPr>
                    <w:t xml:space="preserve"> Symmetric</w:t>
                  </w:r>
                </w:p>
              </w:tc>
              <w:tc>
                <w:tcPr>
                  <w:tcW w:w="3465" w:type="dxa"/>
                </w:tcPr>
                <w:p w:rsidR="003D134D" w:rsidRPr="003D134D" w:rsidRDefault="003D134D" w:rsidP="003D134D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3D134D" w:rsidRPr="003D134D" w:rsidRDefault="003D134D" w:rsidP="003D134D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E83F18" w:rsidRPr="0078231C" w:rsidRDefault="00E83F1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E83F18" w:rsidRPr="003D134D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3D134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F950AB" w:rsidRDefault="00E83F18" w:rsidP="009156D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</w:rPr>
              <w:t xml:space="preserve">Represent data with plots on the real number line </w:t>
            </w:r>
            <w:r w:rsidR="003D134D" w:rsidRPr="003D134D">
              <w:rPr>
                <w:rFonts w:ascii="Century Gothic" w:hAnsi="Century Gothic"/>
              </w:rPr>
              <w:t>(</w:t>
            </w:r>
            <w:r w:rsidRPr="003D134D">
              <w:rPr>
                <w:rFonts w:ascii="Century Gothic" w:hAnsi="Century Gothic"/>
              </w:rPr>
              <w:t>dot plots histograms, and box plots)</w:t>
            </w:r>
            <w:r w:rsidR="003D134D" w:rsidRPr="003D134D">
              <w:rPr>
                <w:rFonts w:ascii="Century Gothic" w:hAnsi="Century Gothic"/>
              </w:rPr>
              <w:t>.</w:t>
            </w:r>
            <w:r w:rsidRPr="003D134D">
              <w:rPr>
                <w:rFonts w:ascii="Century Gothic" w:hAnsi="Century Gothic"/>
              </w:rPr>
              <w:t xml:space="preserve"> (S-ID.1.1)</w:t>
            </w:r>
          </w:p>
          <w:p w:rsidR="00F950AB" w:rsidRPr="00F950AB" w:rsidRDefault="00F950AB" w:rsidP="009156D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Recognize that there are data sets for which such a procedure is not appropriate</w:t>
            </w:r>
            <w:r>
              <w:rPr>
                <w:rFonts w:ascii="Century Gothic" w:hAnsi="Century Gothic"/>
              </w:rPr>
              <w:t>.</w:t>
            </w:r>
          </w:p>
          <w:p w:rsidR="00F950AB" w:rsidRPr="00F950AB" w:rsidRDefault="00F950AB" w:rsidP="00F950AB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</w:rPr>
              <w:t>(S-ID.1.4)</w:t>
            </w:r>
          </w:p>
          <w:p w:rsidR="00E83F18" w:rsidRPr="0078231C" w:rsidRDefault="00E83F1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83F18" w:rsidRPr="0078231C" w:rsidTr="00E83F18">
        <w:tc>
          <w:tcPr>
            <w:tcW w:w="896" w:type="dxa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83F18" w:rsidRPr="0078231C" w:rsidTr="00E83F18">
        <w:tc>
          <w:tcPr>
            <w:tcW w:w="896" w:type="dxa"/>
            <w:shd w:val="clear" w:color="auto" w:fill="DEEAF6" w:themeFill="accent1" w:themeFillTint="33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83F18" w:rsidRPr="0078231C" w:rsidTr="00E83F18">
        <w:tc>
          <w:tcPr>
            <w:tcW w:w="896" w:type="dxa"/>
          </w:tcPr>
          <w:p w:rsidR="00E83F18" w:rsidRPr="003D134D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3D134D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E83F18" w:rsidRPr="003D134D" w:rsidRDefault="00E83F18" w:rsidP="00B83E5E">
            <w:pPr>
              <w:rPr>
                <w:rFonts w:ascii="Century Gothic" w:hAnsi="Century Gothic"/>
                <w:szCs w:val="24"/>
              </w:rPr>
            </w:pPr>
            <w:r w:rsidRPr="003D134D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950AB" w:rsidRDefault="00F950AB">
      <w:bookmarkStart w:id="0" w:name="_GoBack"/>
      <w:bookmarkEnd w:id="0"/>
    </w:p>
    <w:sectPr w:rsidR="00F950AB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26055"/>
    <w:rsid w:val="00136E41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5DB4"/>
    <w:rsid w:val="00B56B22"/>
    <w:rsid w:val="00B83E5E"/>
    <w:rsid w:val="00BA11D2"/>
    <w:rsid w:val="00BC1717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D756D6"/>
    <w:rsid w:val="00E04F05"/>
    <w:rsid w:val="00E143FD"/>
    <w:rsid w:val="00E3338F"/>
    <w:rsid w:val="00E42F98"/>
    <w:rsid w:val="00E51692"/>
    <w:rsid w:val="00E71E4C"/>
    <w:rsid w:val="00E83F18"/>
    <w:rsid w:val="00E975C4"/>
    <w:rsid w:val="00EC665E"/>
    <w:rsid w:val="00ED0C3C"/>
    <w:rsid w:val="00EE60D9"/>
    <w:rsid w:val="00EF4541"/>
    <w:rsid w:val="00F065E7"/>
    <w:rsid w:val="00F6120A"/>
    <w:rsid w:val="00F63037"/>
    <w:rsid w:val="00F74435"/>
    <w:rsid w:val="00F950AB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2014-06-23T19:13:00Z</dcterms:created>
  <dcterms:modified xsi:type="dcterms:W3CDTF">2014-06-23T19:18:00Z</dcterms:modified>
</cp:coreProperties>
</file>