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4"/>
        <w:gridCol w:w="810"/>
        <w:gridCol w:w="1738"/>
        <w:gridCol w:w="8078"/>
      </w:tblGrid>
      <w:tr w:rsidR="00777836" w:rsidRPr="0078231C" w:rsidTr="00103BA5">
        <w:tc>
          <w:tcPr>
            <w:tcW w:w="894" w:type="dxa"/>
            <w:tcBorders>
              <w:right w:val="single" w:sz="4" w:space="0" w:color="FFFFFF" w:themeColor="background1"/>
            </w:tcBorders>
          </w:tcPr>
          <w:p w:rsidR="00777836" w:rsidRPr="00AC7ED3" w:rsidRDefault="00777836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bookmarkStart w:id="0" w:name="_GoBack"/>
            <w:bookmarkEnd w:id="0"/>
            <w:r w:rsidRPr="00AC7ED3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777836" w:rsidRPr="00AC7ED3" w:rsidRDefault="00777836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L113</w:t>
            </w:r>
          </w:p>
        </w:tc>
        <w:tc>
          <w:tcPr>
            <w:tcW w:w="1738" w:type="dxa"/>
            <w:tcBorders>
              <w:right w:val="nil"/>
            </w:tcBorders>
          </w:tcPr>
          <w:p w:rsidR="00777836" w:rsidRPr="00AC7ED3" w:rsidRDefault="00777836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8" w:type="dxa"/>
            <w:tcBorders>
              <w:left w:val="nil"/>
            </w:tcBorders>
          </w:tcPr>
          <w:p w:rsidR="00777836" w:rsidRPr="00AC7ED3" w:rsidRDefault="00777836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G-SRT.1.2, G-SRT.1.3</w:t>
            </w:r>
          </w:p>
        </w:tc>
      </w:tr>
      <w:tr w:rsidR="00777836" w:rsidRPr="0078231C" w:rsidTr="00103BA5">
        <w:trPr>
          <w:trHeight w:val="1313"/>
        </w:trPr>
        <w:tc>
          <w:tcPr>
            <w:tcW w:w="894" w:type="dxa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6" w:type="dxa"/>
            <w:gridSpan w:val="3"/>
          </w:tcPr>
          <w:p w:rsidR="00777836" w:rsidRPr="00AC7ED3" w:rsidRDefault="00777836" w:rsidP="00B83E5E">
            <w:pPr>
              <w:rPr>
                <w:rFonts w:ascii="Century Gothic" w:hAnsi="Century Gothic"/>
                <w:b/>
                <w:szCs w:val="24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777836" w:rsidRPr="00AC7ED3" w:rsidRDefault="00777836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77836" w:rsidRPr="00AC7ED3" w:rsidRDefault="00777836" w:rsidP="009156D3">
            <w:pPr>
              <w:pStyle w:val="ListParagraph"/>
              <w:numPr>
                <w:ilvl w:val="0"/>
                <w:numId w:val="4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szCs w:val="24"/>
              </w:rPr>
              <w:t xml:space="preserve"> Prove or disprove that two given figures are similar using transformations and the definition of similarity.</w:t>
            </w:r>
          </w:p>
          <w:p w:rsidR="00777836" w:rsidRPr="00AC7ED3" w:rsidRDefault="00777836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777836" w:rsidRPr="00AC7ED3" w:rsidRDefault="00777836" w:rsidP="00B83E5E">
            <w:pPr>
              <w:rPr>
                <w:rFonts w:ascii="Century Gothic" w:hAnsi="Century Gothic"/>
                <w:b/>
                <w:szCs w:val="24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777836" w:rsidRPr="0078231C" w:rsidTr="00103BA5">
        <w:tc>
          <w:tcPr>
            <w:tcW w:w="894" w:type="dxa"/>
            <w:shd w:val="clear" w:color="auto" w:fill="DEEAF6" w:themeFill="accent1" w:themeFillTint="33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777836" w:rsidRPr="0078231C" w:rsidTr="00103BA5">
        <w:trPr>
          <w:trHeight w:val="1385"/>
        </w:trPr>
        <w:tc>
          <w:tcPr>
            <w:tcW w:w="894" w:type="dxa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6" w:type="dxa"/>
            <w:gridSpan w:val="3"/>
          </w:tcPr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b/>
                <w:sz w:val="36"/>
                <w:szCs w:val="24"/>
              </w:rPr>
              <w:t>Students will be able to understand similarity in terms of similarity transformations.</w:t>
            </w:r>
          </w:p>
          <w:p w:rsidR="00AC7ED3" w:rsidRDefault="00AC7ED3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77836" w:rsidRPr="006C4157" w:rsidRDefault="00777836" w:rsidP="009156D3">
            <w:pPr>
              <w:pStyle w:val="ListParagraph"/>
              <w:numPr>
                <w:ilvl w:val="0"/>
                <w:numId w:val="46"/>
              </w:numPr>
              <w:tabs>
                <w:tab w:val="left" w:pos="342"/>
              </w:tabs>
              <w:rPr>
                <w:rFonts w:ascii="Century Gothic" w:hAnsi="Century Gothic"/>
              </w:rPr>
            </w:pPr>
            <w:r w:rsidRPr="006C4157">
              <w:rPr>
                <w:rFonts w:ascii="Century Gothic" w:hAnsi="Century Gothic"/>
              </w:rPr>
              <w:t>Given two figures, use the definition of similarity in terms of similarity transformations to decide if they are similar</w:t>
            </w:r>
            <w:r w:rsidR="006C4157" w:rsidRPr="006C4157">
              <w:rPr>
                <w:rFonts w:ascii="Century Gothic" w:hAnsi="Century Gothic"/>
              </w:rPr>
              <w:t>.</w:t>
            </w:r>
            <w:r w:rsidRPr="006C4157">
              <w:rPr>
                <w:rFonts w:ascii="Century Gothic" w:hAnsi="Century Gothic"/>
              </w:rPr>
              <w:t xml:space="preserve"> (G-SRT.1.2)</w:t>
            </w:r>
          </w:p>
          <w:p w:rsidR="00777836" w:rsidRPr="006C4157" w:rsidRDefault="00777836" w:rsidP="009156D3">
            <w:pPr>
              <w:pStyle w:val="ListParagraph"/>
              <w:numPr>
                <w:ilvl w:val="0"/>
                <w:numId w:val="46"/>
              </w:numPr>
              <w:tabs>
                <w:tab w:val="left" w:pos="342"/>
              </w:tabs>
              <w:rPr>
                <w:rFonts w:ascii="Century Gothic" w:hAnsi="Century Gothic"/>
              </w:rPr>
            </w:pPr>
            <w:r w:rsidRPr="006C4157">
              <w:rPr>
                <w:rFonts w:ascii="Century Gothic" w:hAnsi="Century Gothic"/>
              </w:rPr>
              <w:t>Explain using similarity transformations the meaning of similarity for triangles as the equality of all corresponding pairs of angles and the proportionality of all corresponding pairs of sides (G-SRT.1.2)</w:t>
            </w:r>
          </w:p>
          <w:p w:rsidR="00777836" w:rsidRPr="006C4157" w:rsidRDefault="00777836" w:rsidP="009156D3">
            <w:pPr>
              <w:pStyle w:val="ListParagraph"/>
              <w:numPr>
                <w:ilvl w:val="0"/>
                <w:numId w:val="4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C4157">
              <w:rPr>
                <w:rFonts w:ascii="Century Gothic" w:hAnsi="Century Gothic"/>
              </w:rPr>
              <w:t>Use the properties of similarity transformations to establish the AA criterion for two triangles to be similar (G-SRT.1.3)</w:t>
            </w:r>
          </w:p>
          <w:p w:rsidR="00777836" w:rsidRPr="0078231C" w:rsidRDefault="00777836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777836" w:rsidRPr="0078231C" w:rsidRDefault="00777836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777836" w:rsidRPr="0078231C" w:rsidTr="00103BA5">
        <w:tc>
          <w:tcPr>
            <w:tcW w:w="894" w:type="dxa"/>
            <w:shd w:val="clear" w:color="auto" w:fill="DEEAF6" w:themeFill="accent1" w:themeFillTint="33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777836" w:rsidRPr="0078231C" w:rsidRDefault="00777836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AC7ED3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777836" w:rsidRPr="0078231C" w:rsidTr="00103BA5">
        <w:trPr>
          <w:trHeight w:val="1466"/>
        </w:trPr>
        <w:tc>
          <w:tcPr>
            <w:tcW w:w="894" w:type="dxa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6" w:type="dxa"/>
            <w:gridSpan w:val="3"/>
          </w:tcPr>
          <w:p w:rsidR="00777836" w:rsidRPr="00AC7ED3" w:rsidRDefault="00777836" w:rsidP="00B83E5E">
            <w:pPr>
              <w:rPr>
                <w:rFonts w:ascii="Century Gothic" w:hAnsi="Century Gothic"/>
                <w:b/>
                <w:szCs w:val="24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777836" w:rsidRPr="00AC7ED3" w:rsidTr="00B83E5E">
              <w:tc>
                <w:tcPr>
                  <w:tcW w:w="3464" w:type="dxa"/>
                </w:tcPr>
                <w:p w:rsidR="00777836" w:rsidRPr="00AC7ED3" w:rsidRDefault="00E143FD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Cs w:val="24"/>
                    </w:rPr>
                    <w:t xml:space="preserve"> AA</w:t>
                  </w:r>
                </w:p>
              </w:tc>
              <w:tc>
                <w:tcPr>
                  <w:tcW w:w="3465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Center of Dilation</w:t>
                  </w:r>
                </w:p>
              </w:tc>
              <w:tc>
                <w:tcPr>
                  <w:tcW w:w="3465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 w:val="22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Scale Factor</w:t>
                  </w:r>
                </w:p>
              </w:tc>
            </w:tr>
            <w:tr w:rsidR="00777836" w:rsidRPr="00AC7ED3" w:rsidTr="00B83E5E">
              <w:tc>
                <w:tcPr>
                  <w:tcW w:w="3464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Similarity Transformation</w:t>
                  </w:r>
                </w:p>
              </w:tc>
              <w:tc>
                <w:tcPr>
                  <w:tcW w:w="3465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Similar</w:t>
                  </w:r>
                </w:p>
              </w:tc>
              <w:tc>
                <w:tcPr>
                  <w:tcW w:w="3465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 w:val="22"/>
                      <w:szCs w:val="24"/>
                    </w:rPr>
                    <w:t xml:space="preserve"> Ratio</w:t>
                  </w:r>
                </w:p>
              </w:tc>
            </w:tr>
            <w:tr w:rsidR="00777836" w:rsidRPr="00AC7ED3" w:rsidTr="00B83E5E">
              <w:tc>
                <w:tcPr>
                  <w:tcW w:w="3464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Corresponding Sides</w:t>
                  </w:r>
                </w:p>
                <w:p w:rsidR="00777836" w:rsidRPr="00AC7ED3" w:rsidRDefault="00777836" w:rsidP="004252E2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Proportionality</w:t>
                  </w:r>
                </w:p>
                <w:p w:rsidR="00777836" w:rsidRPr="00AC7ED3" w:rsidRDefault="00777836" w:rsidP="00B83E5E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777836" w:rsidRPr="00AC7ED3" w:rsidRDefault="00777836" w:rsidP="009156D3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AC7ED3">
                    <w:rPr>
                      <w:rFonts w:ascii="Century Gothic" w:hAnsi="Century Gothic"/>
                      <w:sz w:val="22"/>
                      <w:szCs w:val="24"/>
                    </w:rPr>
                    <w:t xml:space="preserve"> </w:t>
                  </w:r>
                  <w:r w:rsidRPr="00AC7ED3">
                    <w:rPr>
                      <w:rFonts w:ascii="Century Gothic" w:hAnsi="Century Gothic"/>
                      <w:sz w:val="22"/>
                    </w:rPr>
                    <w:t>Corresponding Angles</w:t>
                  </w:r>
                </w:p>
                <w:p w:rsidR="00777836" w:rsidRPr="00AC7ED3" w:rsidRDefault="00777836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</w:tr>
            <w:tr w:rsidR="00777836" w:rsidRPr="0078231C" w:rsidTr="00B83E5E">
              <w:tc>
                <w:tcPr>
                  <w:tcW w:w="3464" w:type="dxa"/>
                </w:tcPr>
                <w:p w:rsidR="00777836" w:rsidRPr="0078231C" w:rsidRDefault="00777836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  <w:highlight w:val="yellow"/>
                    </w:rPr>
                  </w:pPr>
                </w:p>
              </w:tc>
              <w:tc>
                <w:tcPr>
                  <w:tcW w:w="3465" w:type="dxa"/>
                </w:tcPr>
                <w:p w:rsidR="00777836" w:rsidRPr="0078231C" w:rsidRDefault="00777836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  <w:highlight w:val="yellow"/>
                    </w:rPr>
                  </w:pPr>
                </w:p>
              </w:tc>
              <w:tc>
                <w:tcPr>
                  <w:tcW w:w="3465" w:type="dxa"/>
                </w:tcPr>
                <w:p w:rsidR="00777836" w:rsidRPr="0078231C" w:rsidRDefault="00777836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  <w:highlight w:val="yellow"/>
                    </w:rPr>
                  </w:pPr>
                </w:p>
              </w:tc>
            </w:tr>
          </w:tbl>
          <w:p w:rsidR="00777836" w:rsidRPr="00AC7ED3" w:rsidRDefault="00777836" w:rsidP="00B83E5E">
            <w:pPr>
              <w:rPr>
                <w:rFonts w:ascii="Century Gothic" w:hAnsi="Century Gothic"/>
                <w:b/>
                <w:szCs w:val="24"/>
              </w:rPr>
            </w:pPr>
            <w:r w:rsidRPr="00AC7ED3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77836" w:rsidRPr="006C4157" w:rsidRDefault="006C4157" w:rsidP="00B83E5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</w:rPr>
            </w:pPr>
            <w:r w:rsidRPr="006C4157">
              <w:rPr>
                <w:rFonts w:ascii="Century Gothic" w:hAnsi="Century Gothic"/>
              </w:rPr>
              <w:t xml:space="preserve">Know the definition of similarity in terms of similarity transformations. </w:t>
            </w:r>
            <w:r w:rsidR="00777836" w:rsidRPr="006C4157">
              <w:rPr>
                <w:rFonts w:ascii="Century Gothic" w:hAnsi="Century Gothic"/>
              </w:rPr>
              <w:t>(G-SRT.1.2)</w:t>
            </w:r>
          </w:p>
          <w:p w:rsidR="00777836" w:rsidRPr="006C4157" w:rsidRDefault="006C4157" w:rsidP="00B83E5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C4157">
              <w:rPr>
                <w:rFonts w:ascii="Century Gothic" w:hAnsi="Century Gothic"/>
              </w:rPr>
              <w:t xml:space="preserve">Know the properties of similarity transformations </w:t>
            </w:r>
            <w:r w:rsidR="00777836" w:rsidRPr="006C4157">
              <w:rPr>
                <w:rFonts w:ascii="Century Gothic" w:hAnsi="Century Gothic"/>
              </w:rPr>
              <w:t>(G-SRT.1.3</w:t>
            </w:r>
            <w:r w:rsidR="00777836" w:rsidRPr="006C4157">
              <w:rPr>
                <w:rFonts w:ascii="Century Gothic" w:hAnsi="Century Gothic"/>
                <w:szCs w:val="24"/>
              </w:rPr>
              <w:t>)</w:t>
            </w:r>
          </w:p>
          <w:p w:rsidR="00777836" w:rsidRPr="0078231C" w:rsidRDefault="00777836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777836" w:rsidRPr="0078231C" w:rsidTr="00103BA5">
        <w:tc>
          <w:tcPr>
            <w:tcW w:w="894" w:type="dxa"/>
            <w:shd w:val="clear" w:color="auto" w:fill="DEEAF6" w:themeFill="accent1" w:themeFillTint="33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777836" w:rsidRPr="0078231C" w:rsidTr="00103BA5">
        <w:tc>
          <w:tcPr>
            <w:tcW w:w="894" w:type="dxa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6" w:type="dxa"/>
            <w:gridSpan w:val="3"/>
          </w:tcPr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777836" w:rsidRPr="0078231C" w:rsidTr="00103BA5">
        <w:tc>
          <w:tcPr>
            <w:tcW w:w="894" w:type="dxa"/>
            <w:shd w:val="clear" w:color="auto" w:fill="DEEAF6" w:themeFill="accent1" w:themeFillTint="33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777836" w:rsidRPr="00B00450" w:rsidTr="00103BA5">
        <w:tc>
          <w:tcPr>
            <w:tcW w:w="894" w:type="dxa"/>
          </w:tcPr>
          <w:p w:rsidR="00777836" w:rsidRPr="00AC7ED3" w:rsidRDefault="00777836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C7ED3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6" w:type="dxa"/>
            <w:gridSpan w:val="3"/>
          </w:tcPr>
          <w:p w:rsidR="00777836" w:rsidRPr="00AC7ED3" w:rsidRDefault="00777836" w:rsidP="00B83E5E">
            <w:pPr>
              <w:rPr>
                <w:rFonts w:ascii="Century Gothic" w:hAnsi="Century Gothic"/>
                <w:szCs w:val="24"/>
              </w:rPr>
            </w:pPr>
            <w:r w:rsidRPr="00AC7ED3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4252E2" w:rsidRDefault="004252E2" w:rsidP="004252E2">
      <w:pPr>
        <w:rPr>
          <w:rFonts w:ascii="{skinny} jeans solid" w:hAnsi="{skinny} jeans solid"/>
          <w:b/>
          <w:sz w:val="36"/>
        </w:rPr>
      </w:pPr>
    </w:p>
    <w:p w:rsidR="004252E2" w:rsidRDefault="004252E2">
      <w:pPr>
        <w:rPr>
          <w:rFonts w:ascii="{skinny} jeans solid" w:hAnsi="{skinny} jeans solid"/>
          <w:b/>
          <w:sz w:val="36"/>
        </w:rPr>
      </w:pPr>
    </w:p>
    <w:sectPr w:rsidR="004252E2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36470"/>
    <w:rsid w:val="00090A12"/>
    <w:rsid w:val="00097535"/>
    <w:rsid w:val="000A12DC"/>
    <w:rsid w:val="000F003D"/>
    <w:rsid w:val="000F4D98"/>
    <w:rsid w:val="00103BA5"/>
    <w:rsid w:val="00126055"/>
    <w:rsid w:val="00136E41"/>
    <w:rsid w:val="00162CDD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B4A63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43F56"/>
    <w:rsid w:val="00370541"/>
    <w:rsid w:val="0039580F"/>
    <w:rsid w:val="003D134D"/>
    <w:rsid w:val="003E29B4"/>
    <w:rsid w:val="004252E2"/>
    <w:rsid w:val="00433F8C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5F0724"/>
    <w:rsid w:val="00607DB2"/>
    <w:rsid w:val="00655411"/>
    <w:rsid w:val="006843FD"/>
    <w:rsid w:val="00690A86"/>
    <w:rsid w:val="006C4157"/>
    <w:rsid w:val="006E3A95"/>
    <w:rsid w:val="006E50E1"/>
    <w:rsid w:val="006F2D77"/>
    <w:rsid w:val="007000F6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2E14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CD6502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2014-06-19T17:52:00Z</cp:lastPrinted>
  <dcterms:created xsi:type="dcterms:W3CDTF">2014-06-23T19:15:00Z</dcterms:created>
  <dcterms:modified xsi:type="dcterms:W3CDTF">2014-06-23T19:15:00Z</dcterms:modified>
</cp:coreProperties>
</file>