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1085" w:type="dxa"/>
        <w:tblLook w:val="04A0" w:firstRow="1" w:lastRow="0" w:firstColumn="1" w:lastColumn="0" w:noHBand="0" w:noVBand="1"/>
      </w:tblPr>
      <w:tblGrid>
        <w:gridCol w:w="890"/>
        <w:gridCol w:w="894"/>
        <w:gridCol w:w="1738"/>
        <w:gridCol w:w="7998"/>
      </w:tblGrid>
      <w:tr w:rsidR="00B019DE" w:rsidRPr="00B00450" w:rsidTr="00B019DE">
        <w:tc>
          <w:tcPr>
            <w:tcW w:w="900" w:type="dxa"/>
            <w:tcBorders>
              <w:right w:val="single" w:sz="4" w:space="0" w:color="FFFFFF" w:themeColor="background1"/>
            </w:tcBorders>
          </w:tcPr>
          <w:p w:rsidR="00B019DE" w:rsidRPr="00770D77" w:rsidRDefault="00B019DE" w:rsidP="000F5672">
            <w:pPr>
              <w:jc w:val="right"/>
              <w:rPr>
                <w:rFonts w:ascii="Century Gothic" w:hAnsi="Century Gothic"/>
                <w:b/>
                <w:sz w:val="28"/>
                <w:szCs w:val="24"/>
              </w:rPr>
            </w:pPr>
            <w:r w:rsidRPr="00770D77">
              <w:rPr>
                <w:rFonts w:ascii="Century Gothic" w:hAnsi="Century Gothic"/>
                <w:b/>
                <w:sz w:val="28"/>
                <w:szCs w:val="24"/>
              </w:rPr>
              <w:t>LG #</w:t>
            </w:r>
          </w:p>
        </w:tc>
        <w:tc>
          <w:tcPr>
            <w:tcW w:w="720" w:type="dxa"/>
            <w:tcBorders>
              <w:left w:val="single" w:sz="4" w:space="0" w:color="FFFFFF" w:themeColor="background1"/>
            </w:tcBorders>
          </w:tcPr>
          <w:p w:rsidR="00B019DE" w:rsidRPr="00770D77" w:rsidRDefault="00305F88" w:rsidP="000F5672">
            <w:pPr>
              <w:jc w:val="both"/>
              <w:rPr>
                <w:rFonts w:ascii="Century Gothic" w:hAnsi="Century Gothic"/>
                <w:b/>
                <w:sz w:val="28"/>
                <w:szCs w:val="24"/>
              </w:rPr>
            </w:pPr>
            <w:r>
              <w:rPr>
                <w:rFonts w:ascii="Century Gothic" w:hAnsi="Century Gothic"/>
                <w:b/>
                <w:sz w:val="28"/>
                <w:szCs w:val="24"/>
              </w:rPr>
              <w:t>A2</w:t>
            </w:r>
            <w:r w:rsidR="000F5672">
              <w:rPr>
                <w:rFonts w:ascii="Century Gothic" w:hAnsi="Century Gothic"/>
                <w:b/>
                <w:sz w:val="28"/>
                <w:szCs w:val="24"/>
              </w:rPr>
              <w:t>1</w:t>
            </w:r>
            <w:r>
              <w:rPr>
                <w:rFonts w:ascii="Century Gothic" w:hAnsi="Century Gothic"/>
                <w:b/>
                <w:sz w:val="28"/>
                <w:szCs w:val="24"/>
              </w:rPr>
              <w:t>4</w:t>
            </w:r>
          </w:p>
        </w:tc>
        <w:tc>
          <w:tcPr>
            <w:tcW w:w="1738" w:type="dxa"/>
            <w:tcBorders>
              <w:right w:val="nil"/>
            </w:tcBorders>
          </w:tcPr>
          <w:p w:rsidR="00B019DE" w:rsidRPr="00770D77" w:rsidRDefault="00B019DE" w:rsidP="000F5672">
            <w:pPr>
              <w:rPr>
                <w:rFonts w:ascii="Century Gothic" w:hAnsi="Century Gothic"/>
                <w:b/>
                <w:sz w:val="28"/>
                <w:szCs w:val="24"/>
              </w:rPr>
            </w:pPr>
            <w:r w:rsidRPr="00770D77">
              <w:rPr>
                <w:rFonts w:ascii="Century Gothic" w:hAnsi="Century Gothic"/>
                <w:b/>
                <w:sz w:val="28"/>
                <w:szCs w:val="24"/>
              </w:rPr>
              <w:t>Standards</w:t>
            </w:r>
            <w:r>
              <w:rPr>
                <w:rFonts w:ascii="Century Gothic" w:hAnsi="Century Gothic"/>
                <w:b/>
                <w:sz w:val="28"/>
                <w:szCs w:val="24"/>
              </w:rPr>
              <w:t>:</w:t>
            </w:r>
          </w:p>
        </w:tc>
        <w:tc>
          <w:tcPr>
            <w:tcW w:w="8162" w:type="dxa"/>
            <w:tcBorders>
              <w:left w:val="nil"/>
            </w:tcBorders>
          </w:tcPr>
          <w:p w:rsidR="00B019DE" w:rsidRPr="00770D77" w:rsidRDefault="000F5672" w:rsidP="00B721A1">
            <w:pPr>
              <w:rPr>
                <w:rFonts w:ascii="Century Gothic" w:hAnsi="Century Gothic"/>
                <w:b/>
                <w:sz w:val="28"/>
                <w:szCs w:val="24"/>
              </w:rPr>
            </w:pPr>
            <w:r>
              <w:rPr>
                <w:rFonts w:ascii="Century Gothic" w:hAnsi="Century Gothic"/>
                <w:b/>
                <w:sz w:val="28"/>
                <w:szCs w:val="24"/>
              </w:rPr>
              <w:t>S-ID.1.4, S-IC.1</w:t>
            </w:r>
            <w:r w:rsidR="00A85E3C">
              <w:rPr>
                <w:rFonts w:ascii="Century Gothic" w:hAnsi="Century Gothic"/>
                <w:b/>
                <w:sz w:val="28"/>
                <w:szCs w:val="24"/>
              </w:rPr>
              <w:t>.2, S-IC.2.4, S-IC.2.5</w:t>
            </w:r>
          </w:p>
        </w:tc>
      </w:tr>
      <w:tr w:rsidR="00B019DE" w:rsidRPr="00B00450" w:rsidTr="00B019DE">
        <w:trPr>
          <w:trHeight w:val="1313"/>
        </w:trPr>
        <w:tc>
          <w:tcPr>
            <w:tcW w:w="900" w:type="dxa"/>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4.0</w:t>
            </w:r>
          </w:p>
        </w:tc>
        <w:tc>
          <w:tcPr>
            <w:tcW w:w="10620" w:type="dxa"/>
            <w:gridSpan w:val="3"/>
          </w:tcPr>
          <w:p w:rsidR="00B019DE" w:rsidRDefault="00B019DE" w:rsidP="000F5672">
            <w:pPr>
              <w:rPr>
                <w:rFonts w:ascii="Century Gothic" w:hAnsi="Century Gothic"/>
                <w:b/>
                <w:szCs w:val="24"/>
              </w:rPr>
            </w:pPr>
            <w:r>
              <w:rPr>
                <w:rFonts w:ascii="Century Gothic" w:hAnsi="Century Gothic"/>
                <w:b/>
                <w:szCs w:val="24"/>
              </w:rPr>
              <w:t>In addition to Score 3.0, in-depth inferences and applications that go beyond instruction to the standard.</w:t>
            </w:r>
          </w:p>
          <w:p w:rsidR="00B019DE" w:rsidRDefault="00B019DE" w:rsidP="000F5672">
            <w:pPr>
              <w:rPr>
                <w:rFonts w:ascii="Century Gothic" w:hAnsi="Century Gothic"/>
                <w:b/>
                <w:szCs w:val="24"/>
              </w:rPr>
            </w:pPr>
          </w:p>
          <w:p w:rsidR="00B019DE" w:rsidRDefault="00B019DE" w:rsidP="000F5672">
            <w:pPr>
              <w:rPr>
                <w:rFonts w:ascii="Century Gothic" w:hAnsi="Century Gothic"/>
                <w:szCs w:val="24"/>
              </w:rPr>
            </w:pPr>
            <w:r>
              <w:rPr>
                <w:rFonts w:ascii="Century Gothic" w:hAnsi="Century Gothic"/>
                <w:b/>
                <w:szCs w:val="24"/>
              </w:rPr>
              <w:t>The student will be able to:</w:t>
            </w:r>
          </w:p>
          <w:p w:rsidR="00B019DE" w:rsidRPr="00FE40C1" w:rsidRDefault="001C3489" w:rsidP="00B019DE">
            <w:pPr>
              <w:pStyle w:val="ListParagraph"/>
              <w:numPr>
                <w:ilvl w:val="0"/>
                <w:numId w:val="8"/>
              </w:numPr>
              <w:tabs>
                <w:tab w:val="left" w:pos="342"/>
              </w:tabs>
              <w:rPr>
                <w:rFonts w:ascii="Century Gothic" w:hAnsi="Century Gothic"/>
                <w:szCs w:val="24"/>
              </w:rPr>
            </w:pPr>
            <w:r>
              <w:rPr>
                <w:rFonts w:ascii="Century Gothic" w:hAnsi="Century Gothic"/>
                <w:szCs w:val="24"/>
              </w:rPr>
              <w:t>Justify whether a data point is an outlier based on the normal distribution.</w:t>
            </w:r>
          </w:p>
          <w:p w:rsidR="00B019DE" w:rsidRPr="00FE40C1" w:rsidRDefault="001C3489" w:rsidP="00B019DE">
            <w:pPr>
              <w:pStyle w:val="ListParagraph"/>
              <w:numPr>
                <w:ilvl w:val="0"/>
                <w:numId w:val="8"/>
              </w:numPr>
              <w:tabs>
                <w:tab w:val="left" w:pos="342"/>
              </w:tabs>
              <w:rPr>
                <w:rFonts w:ascii="Century Gothic" w:hAnsi="Century Gothic"/>
                <w:szCs w:val="24"/>
              </w:rPr>
            </w:pPr>
            <w:r>
              <w:rPr>
                <w:rFonts w:ascii="Century Gothic" w:hAnsi="Century Gothic"/>
                <w:szCs w:val="24"/>
              </w:rPr>
              <w:t>Create a statistical question about the mean of a population and use statistical techniques to estimate the parameter. Design an appropriate product to summarize the process and report the estimate. Explain what the results mean in terms of variability in a population and use results to calculate the error for these estimates.</w:t>
            </w:r>
          </w:p>
          <w:p w:rsidR="00B019DE" w:rsidRPr="00972E39" w:rsidRDefault="00B019DE" w:rsidP="000F5672">
            <w:pPr>
              <w:tabs>
                <w:tab w:val="left" w:pos="342"/>
              </w:tabs>
              <w:rPr>
                <w:rFonts w:ascii="Century Gothic" w:hAnsi="Century Gothic"/>
                <w:szCs w:val="24"/>
              </w:rPr>
            </w:pPr>
          </w:p>
          <w:p w:rsidR="00B019DE" w:rsidRPr="00770D77" w:rsidRDefault="00B019DE" w:rsidP="000F5672">
            <w:pPr>
              <w:rPr>
                <w:rFonts w:ascii="Century Gothic" w:hAnsi="Century Gothic"/>
                <w:b/>
                <w:szCs w:val="24"/>
              </w:rPr>
            </w:pPr>
            <w:r>
              <w:rPr>
                <w:rFonts w:ascii="Century Gothic" w:hAnsi="Century Gothic"/>
                <w:b/>
                <w:szCs w:val="24"/>
              </w:rPr>
              <w:t>No major errors or omissions regarding the score 4.0 content.</w:t>
            </w:r>
          </w:p>
        </w:tc>
      </w:tr>
      <w:tr w:rsidR="00B019DE" w:rsidRPr="00B00450" w:rsidTr="00B019DE">
        <w:tc>
          <w:tcPr>
            <w:tcW w:w="900" w:type="dxa"/>
            <w:shd w:val="clear" w:color="auto" w:fill="DEEAF6" w:themeFill="accent1" w:themeFillTint="33"/>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3.5</w:t>
            </w:r>
          </w:p>
        </w:tc>
        <w:tc>
          <w:tcPr>
            <w:tcW w:w="10620" w:type="dxa"/>
            <w:gridSpan w:val="3"/>
            <w:shd w:val="clear" w:color="auto" w:fill="DEEAF6" w:themeFill="accent1" w:themeFillTint="33"/>
          </w:tcPr>
          <w:p w:rsidR="00B019DE" w:rsidRPr="00770D77" w:rsidRDefault="00B019DE" w:rsidP="000F5672">
            <w:pPr>
              <w:rPr>
                <w:rFonts w:ascii="Century Gothic" w:hAnsi="Century Gothic"/>
                <w:szCs w:val="24"/>
              </w:rPr>
            </w:pPr>
            <w:r w:rsidRPr="00770D77">
              <w:rPr>
                <w:rFonts w:ascii="Century Gothic" w:hAnsi="Century Gothic"/>
                <w:szCs w:val="24"/>
              </w:rPr>
              <w:t>In addition to 3.0, in-depth inferences and applications with partial success.</w:t>
            </w:r>
          </w:p>
        </w:tc>
      </w:tr>
      <w:tr w:rsidR="00B019DE" w:rsidRPr="00B00450" w:rsidTr="00B019DE">
        <w:trPr>
          <w:trHeight w:val="1385"/>
        </w:trPr>
        <w:tc>
          <w:tcPr>
            <w:tcW w:w="900" w:type="dxa"/>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3.0</w:t>
            </w:r>
          </w:p>
        </w:tc>
        <w:tc>
          <w:tcPr>
            <w:tcW w:w="10620" w:type="dxa"/>
            <w:gridSpan w:val="3"/>
          </w:tcPr>
          <w:p w:rsidR="00B019DE" w:rsidRPr="00483D74" w:rsidRDefault="00B019DE" w:rsidP="000F5672">
            <w:pPr>
              <w:rPr>
                <w:rFonts w:ascii="Century Gothic" w:hAnsi="Century Gothic"/>
                <w:b/>
                <w:sz w:val="36"/>
                <w:szCs w:val="24"/>
              </w:rPr>
            </w:pPr>
            <w:r w:rsidRPr="00483D74">
              <w:rPr>
                <w:rFonts w:ascii="Century Gothic" w:hAnsi="Century Gothic"/>
                <w:b/>
                <w:sz w:val="36"/>
                <w:szCs w:val="24"/>
              </w:rPr>
              <w:t xml:space="preserve">Students will be able to </w:t>
            </w:r>
            <w:r w:rsidR="000F5672">
              <w:rPr>
                <w:rFonts w:ascii="Century Gothic" w:hAnsi="Century Gothic"/>
                <w:b/>
                <w:sz w:val="36"/>
                <w:szCs w:val="24"/>
              </w:rPr>
              <w:t>make inferences and justify statistical conclusions about data.</w:t>
            </w:r>
          </w:p>
          <w:p w:rsidR="00B019DE" w:rsidRDefault="00B019DE" w:rsidP="000F5672">
            <w:pPr>
              <w:rPr>
                <w:rFonts w:ascii="Century Gothic" w:hAnsi="Century Gothic"/>
                <w:szCs w:val="24"/>
              </w:rPr>
            </w:pPr>
          </w:p>
          <w:p w:rsidR="00B019DE" w:rsidRDefault="00B019DE" w:rsidP="000F5672">
            <w:pPr>
              <w:rPr>
                <w:rFonts w:ascii="Century Gothic" w:hAnsi="Century Gothic"/>
                <w:szCs w:val="24"/>
              </w:rPr>
            </w:pPr>
            <w:r>
              <w:rPr>
                <w:rFonts w:ascii="Century Gothic" w:hAnsi="Century Gothic"/>
                <w:b/>
                <w:szCs w:val="24"/>
              </w:rPr>
              <w:t>The student will be able to:</w:t>
            </w:r>
          </w:p>
          <w:p w:rsidR="00B019DE" w:rsidRPr="00FE40C1" w:rsidRDefault="00C76526" w:rsidP="00B019DE">
            <w:pPr>
              <w:pStyle w:val="ListParagraph"/>
              <w:numPr>
                <w:ilvl w:val="0"/>
                <w:numId w:val="5"/>
              </w:numPr>
              <w:tabs>
                <w:tab w:val="left" w:pos="342"/>
              </w:tabs>
              <w:rPr>
                <w:rFonts w:ascii="Century Gothic" w:hAnsi="Century Gothic"/>
                <w:szCs w:val="24"/>
              </w:rPr>
            </w:pPr>
            <w:r>
              <w:rPr>
                <w:rFonts w:ascii="Century Gothic" w:hAnsi="Century Gothic"/>
                <w:szCs w:val="24"/>
              </w:rPr>
              <w:t>Use the mean and standard deviation of a data set to fit it to a normal distribution and to estimate population percentages</w:t>
            </w:r>
            <w:r w:rsidR="00A85E3C">
              <w:rPr>
                <w:rFonts w:ascii="Century Gothic" w:hAnsi="Century Gothic"/>
                <w:szCs w:val="24"/>
              </w:rPr>
              <w:t>. (S-ID.1.4)</w:t>
            </w:r>
          </w:p>
          <w:p w:rsidR="00B019DE" w:rsidRDefault="00C76526" w:rsidP="00B019DE">
            <w:pPr>
              <w:pStyle w:val="ListParagraph"/>
              <w:numPr>
                <w:ilvl w:val="0"/>
                <w:numId w:val="5"/>
              </w:numPr>
              <w:tabs>
                <w:tab w:val="left" w:pos="342"/>
              </w:tabs>
              <w:rPr>
                <w:rFonts w:ascii="Century Gothic" w:hAnsi="Century Gothic"/>
                <w:szCs w:val="24"/>
              </w:rPr>
            </w:pPr>
            <w:r>
              <w:rPr>
                <w:rFonts w:ascii="Century Gothic" w:hAnsi="Century Gothic"/>
                <w:szCs w:val="24"/>
              </w:rPr>
              <w:t>Recognize that there are data sets for which using the mean and standard deviation of a data set to fit it to a normal distribution is not appropriate</w:t>
            </w:r>
            <w:r w:rsidR="00CA63AC">
              <w:rPr>
                <w:rFonts w:ascii="Century Gothic" w:hAnsi="Century Gothic"/>
                <w:szCs w:val="24"/>
              </w:rPr>
              <w:t>.</w:t>
            </w:r>
            <w:r>
              <w:rPr>
                <w:rFonts w:ascii="Century Gothic" w:hAnsi="Century Gothic"/>
                <w:szCs w:val="24"/>
              </w:rPr>
              <w:t xml:space="preserve"> </w:t>
            </w:r>
            <w:r w:rsidR="00A85E3C">
              <w:rPr>
                <w:rFonts w:ascii="Century Gothic" w:hAnsi="Century Gothic"/>
                <w:szCs w:val="24"/>
              </w:rPr>
              <w:t>(S-ID.1.4)</w:t>
            </w:r>
          </w:p>
          <w:p w:rsidR="00C76526" w:rsidRDefault="00C76526" w:rsidP="00B019DE">
            <w:pPr>
              <w:pStyle w:val="ListParagraph"/>
              <w:numPr>
                <w:ilvl w:val="0"/>
                <w:numId w:val="5"/>
              </w:numPr>
              <w:tabs>
                <w:tab w:val="left" w:pos="342"/>
              </w:tabs>
              <w:rPr>
                <w:rFonts w:ascii="Century Gothic" w:hAnsi="Century Gothic"/>
                <w:szCs w:val="24"/>
              </w:rPr>
            </w:pPr>
            <w:r>
              <w:rPr>
                <w:rFonts w:ascii="Century Gothic" w:hAnsi="Century Gothic"/>
                <w:szCs w:val="24"/>
              </w:rPr>
              <w:t>Use calculators, spreadsheets, and tables to estimate areas under the normal curve. (S-ID.1.4)</w:t>
            </w:r>
          </w:p>
          <w:p w:rsidR="00B019DE" w:rsidRDefault="00C76526" w:rsidP="00B019DE">
            <w:pPr>
              <w:pStyle w:val="ListParagraph"/>
              <w:numPr>
                <w:ilvl w:val="0"/>
                <w:numId w:val="5"/>
              </w:numPr>
              <w:tabs>
                <w:tab w:val="left" w:pos="342"/>
              </w:tabs>
              <w:rPr>
                <w:rFonts w:ascii="Century Gothic" w:hAnsi="Century Gothic"/>
                <w:szCs w:val="24"/>
              </w:rPr>
            </w:pPr>
            <w:r>
              <w:rPr>
                <w:rFonts w:ascii="Century Gothic" w:hAnsi="Century Gothic"/>
                <w:szCs w:val="24"/>
              </w:rPr>
              <w:t>Decide if a specified model is consistent with results from a given data-generating process, e.g., using simulation</w:t>
            </w:r>
            <w:r w:rsidR="00CA63AC">
              <w:rPr>
                <w:rFonts w:ascii="Century Gothic" w:hAnsi="Century Gothic"/>
                <w:szCs w:val="24"/>
              </w:rPr>
              <w:t>.</w:t>
            </w:r>
            <w:r w:rsidR="00A85E3C">
              <w:rPr>
                <w:rFonts w:ascii="Century Gothic" w:hAnsi="Century Gothic"/>
                <w:szCs w:val="24"/>
              </w:rPr>
              <w:t xml:space="preserve"> (S-IC.1.2)</w:t>
            </w:r>
          </w:p>
          <w:p w:rsidR="00A85E3C" w:rsidRDefault="00BF77E8" w:rsidP="00B019DE">
            <w:pPr>
              <w:pStyle w:val="ListParagraph"/>
              <w:numPr>
                <w:ilvl w:val="0"/>
                <w:numId w:val="5"/>
              </w:numPr>
              <w:tabs>
                <w:tab w:val="left" w:pos="342"/>
              </w:tabs>
              <w:rPr>
                <w:rFonts w:ascii="Century Gothic" w:hAnsi="Century Gothic"/>
                <w:szCs w:val="24"/>
              </w:rPr>
            </w:pPr>
            <w:r>
              <w:rPr>
                <w:rFonts w:ascii="Century Gothic" w:hAnsi="Century Gothic"/>
                <w:szCs w:val="24"/>
              </w:rPr>
              <w:t>Use data from a sample survey to estimate a population mean or proportion</w:t>
            </w:r>
            <w:r w:rsidR="00A85E3C">
              <w:rPr>
                <w:rFonts w:ascii="Century Gothic" w:hAnsi="Century Gothic"/>
                <w:szCs w:val="24"/>
              </w:rPr>
              <w:t>. (S-IC.2.4)</w:t>
            </w:r>
          </w:p>
          <w:p w:rsidR="00A85E3C" w:rsidRDefault="00BF77E8" w:rsidP="00B019DE">
            <w:pPr>
              <w:pStyle w:val="ListParagraph"/>
              <w:numPr>
                <w:ilvl w:val="0"/>
                <w:numId w:val="5"/>
              </w:numPr>
              <w:tabs>
                <w:tab w:val="left" w:pos="342"/>
              </w:tabs>
              <w:rPr>
                <w:rFonts w:ascii="Century Gothic" w:hAnsi="Century Gothic"/>
                <w:szCs w:val="24"/>
              </w:rPr>
            </w:pPr>
            <w:r>
              <w:rPr>
                <w:rFonts w:ascii="Century Gothic" w:hAnsi="Century Gothic"/>
                <w:szCs w:val="24"/>
              </w:rPr>
              <w:t>Develop a margin of error through the use of simulation models for random sampling</w:t>
            </w:r>
            <w:r w:rsidR="00A85E3C">
              <w:rPr>
                <w:rFonts w:ascii="Century Gothic" w:hAnsi="Century Gothic"/>
                <w:szCs w:val="24"/>
              </w:rPr>
              <w:t>. (S-IC.2.4)</w:t>
            </w:r>
          </w:p>
          <w:p w:rsidR="00A85E3C" w:rsidRDefault="00BF77E8" w:rsidP="00B019DE">
            <w:pPr>
              <w:pStyle w:val="ListParagraph"/>
              <w:numPr>
                <w:ilvl w:val="0"/>
                <w:numId w:val="5"/>
              </w:numPr>
              <w:tabs>
                <w:tab w:val="left" w:pos="342"/>
              </w:tabs>
              <w:rPr>
                <w:rFonts w:ascii="Century Gothic" w:hAnsi="Century Gothic"/>
                <w:szCs w:val="24"/>
              </w:rPr>
            </w:pPr>
            <w:r>
              <w:rPr>
                <w:rFonts w:ascii="Century Gothic" w:hAnsi="Century Gothic"/>
                <w:szCs w:val="24"/>
              </w:rPr>
              <w:t>Use data from a randomize experiment to compare two treatments</w:t>
            </w:r>
            <w:r w:rsidR="00A85E3C">
              <w:rPr>
                <w:rFonts w:ascii="Century Gothic" w:hAnsi="Century Gothic"/>
                <w:szCs w:val="24"/>
              </w:rPr>
              <w:t>. (S-IC.2.5)</w:t>
            </w:r>
          </w:p>
          <w:p w:rsidR="00BF77E8" w:rsidRDefault="00BF77E8" w:rsidP="00B019DE">
            <w:pPr>
              <w:pStyle w:val="ListParagraph"/>
              <w:numPr>
                <w:ilvl w:val="0"/>
                <w:numId w:val="5"/>
              </w:numPr>
              <w:tabs>
                <w:tab w:val="left" w:pos="342"/>
              </w:tabs>
              <w:rPr>
                <w:rFonts w:ascii="Century Gothic" w:hAnsi="Century Gothic"/>
                <w:szCs w:val="24"/>
              </w:rPr>
            </w:pPr>
            <w:r>
              <w:rPr>
                <w:rFonts w:ascii="Century Gothic" w:hAnsi="Century Gothic"/>
                <w:szCs w:val="24"/>
              </w:rPr>
              <w:t>Use simulations to decide if differences between parameters are significant. (S-IC.2.5)</w:t>
            </w:r>
          </w:p>
          <w:p w:rsidR="00B019DE" w:rsidRPr="00972E39" w:rsidRDefault="00B019DE" w:rsidP="000F5672">
            <w:pPr>
              <w:tabs>
                <w:tab w:val="left" w:pos="342"/>
              </w:tabs>
              <w:rPr>
                <w:rFonts w:ascii="Century Gothic" w:hAnsi="Century Gothic"/>
                <w:szCs w:val="24"/>
              </w:rPr>
            </w:pPr>
            <w:bookmarkStart w:id="0" w:name="_GoBack"/>
            <w:bookmarkEnd w:id="0"/>
          </w:p>
          <w:p w:rsidR="00B019DE" w:rsidRPr="00972E39" w:rsidRDefault="00B019DE" w:rsidP="000F5672">
            <w:pPr>
              <w:rPr>
                <w:rFonts w:ascii="Century Gothic" w:hAnsi="Century Gothic"/>
                <w:szCs w:val="24"/>
              </w:rPr>
            </w:pPr>
            <w:r>
              <w:rPr>
                <w:rFonts w:ascii="Century Gothic" w:hAnsi="Century Gothic"/>
                <w:b/>
                <w:szCs w:val="24"/>
              </w:rPr>
              <w:t>No major errors or omissions regarding the score 3.0 content (simple or complex).</w:t>
            </w:r>
          </w:p>
        </w:tc>
      </w:tr>
      <w:tr w:rsidR="00B019DE" w:rsidRPr="00B00450" w:rsidTr="00B019DE">
        <w:tc>
          <w:tcPr>
            <w:tcW w:w="900" w:type="dxa"/>
            <w:shd w:val="clear" w:color="auto" w:fill="DEEAF6" w:themeFill="accent1" w:themeFillTint="33"/>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2.5</w:t>
            </w:r>
          </w:p>
        </w:tc>
        <w:tc>
          <w:tcPr>
            <w:tcW w:w="10620" w:type="dxa"/>
            <w:gridSpan w:val="3"/>
            <w:shd w:val="clear" w:color="auto" w:fill="DEEAF6" w:themeFill="accent1" w:themeFillTint="33"/>
          </w:tcPr>
          <w:p w:rsidR="00B019DE" w:rsidRPr="00770D77" w:rsidRDefault="00B019DE" w:rsidP="000F5672">
            <w:pPr>
              <w:rPr>
                <w:rFonts w:ascii="Century Gothic" w:hAnsi="Century Gothic"/>
                <w:szCs w:val="24"/>
              </w:rPr>
            </w:pPr>
            <w:r w:rsidRPr="00770D77">
              <w:rPr>
                <w:rFonts w:ascii="Century Gothic" w:hAnsi="Century Gothic"/>
                <w:szCs w:val="24"/>
              </w:rPr>
              <w:t>No major errors or omissions regarding 2.0 content and partial knowledge of 3.0 content.</w:t>
            </w:r>
          </w:p>
        </w:tc>
      </w:tr>
      <w:tr w:rsidR="00B019DE" w:rsidRPr="00B00450" w:rsidTr="00BF77E8">
        <w:trPr>
          <w:trHeight w:val="890"/>
        </w:trPr>
        <w:tc>
          <w:tcPr>
            <w:tcW w:w="900" w:type="dxa"/>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2.0</w:t>
            </w:r>
          </w:p>
        </w:tc>
        <w:tc>
          <w:tcPr>
            <w:tcW w:w="10620" w:type="dxa"/>
            <w:gridSpan w:val="3"/>
          </w:tcPr>
          <w:p w:rsidR="00B019DE" w:rsidRDefault="00B019DE" w:rsidP="000F5672">
            <w:pPr>
              <w:rPr>
                <w:rFonts w:ascii="Century Gothic" w:hAnsi="Century Gothic"/>
                <w:b/>
                <w:szCs w:val="24"/>
              </w:rPr>
            </w:pPr>
            <w:r>
              <w:rPr>
                <w:rFonts w:ascii="Century Gothic" w:hAnsi="Century Gothic"/>
                <w:b/>
                <w:szCs w:val="24"/>
              </w:rPr>
              <w:t>The student recognizes and describes specific terminology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3465"/>
              <w:gridCol w:w="3465"/>
            </w:tblGrid>
            <w:tr w:rsidR="00B019DE" w:rsidTr="000F5672">
              <w:tc>
                <w:tcPr>
                  <w:tcW w:w="3464"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Mean</w:t>
                  </w:r>
                </w:p>
              </w:tc>
              <w:tc>
                <w:tcPr>
                  <w:tcW w:w="3465" w:type="dxa"/>
                </w:tcPr>
                <w:p w:rsidR="00B019DE" w:rsidRPr="00FE40C1" w:rsidRDefault="00B019DE" w:rsidP="00316C9B">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316C9B">
                    <w:rPr>
                      <w:rFonts w:ascii="Century Gothic" w:hAnsi="Century Gothic"/>
                      <w:szCs w:val="24"/>
                    </w:rPr>
                    <w:t>Statistic</w:t>
                  </w:r>
                </w:p>
              </w:tc>
              <w:tc>
                <w:tcPr>
                  <w:tcW w:w="3465"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Simulation</w:t>
                  </w:r>
                </w:p>
              </w:tc>
            </w:tr>
            <w:tr w:rsidR="00B019DE" w:rsidTr="000F5672">
              <w:tc>
                <w:tcPr>
                  <w:tcW w:w="3464"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Standard Deviation</w:t>
                  </w:r>
                </w:p>
              </w:tc>
              <w:tc>
                <w:tcPr>
                  <w:tcW w:w="3465"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Skewed</w:t>
                  </w:r>
                  <w:r w:rsidR="00B83309">
                    <w:rPr>
                      <w:rFonts w:ascii="Century Gothic" w:hAnsi="Century Gothic"/>
                      <w:szCs w:val="24"/>
                    </w:rPr>
                    <w:t xml:space="preserve"> (Left/Right)</w:t>
                  </w:r>
                </w:p>
              </w:tc>
              <w:tc>
                <w:tcPr>
                  <w:tcW w:w="3465"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Proportion</w:t>
                  </w:r>
                </w:p>
              </w:tc>
            </w:tr>
            <w:tr w:rsidR="00B019DE" w:rsidTr="000F5672">
              <w:tc>
                <w:tcPr>
                  <w:tcW w:w="3464"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Variance</w:t>
                  </w:r>
                </w:p>
              </w:tc>
              <w:tc>
                <w:tcPr>
                  <w:tcW w:w="3465"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Symmetry</w:t>
                  </w:r>
                </w:p>
              </w:tc>
              <w:tc>
                <w:tcPr>
                  <w:tcW w:w="3465" w:type="dxa"/>
                </w:tcPr>
                <w:p w:rsidR="00B019DE" w:rsidRPr="00FE40C1"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Margin of Error</w:t>
                  </w:r>
                </w:p>
              </w:tc>
            </w:tr>
            <w:tr w:rsidR="00B019DE" w:rsidTr="000F5672">
              <w:tc>
                <w:tcPr>
                  <w:tcW w:w="3464" w:type="dxa"/>
                </w:tcPr>
                <w:p w:rsidR="00B019DE" w:rsidRPr="000F5672"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Normal Distribution</w:t>
                  </w:r>
                </w:p>
                <w:p w:rsidR="000F5672" w:rsidRPr="000F5672" w:rsidRDefault="00316C9B"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Population</w:t>
                  </w:r>
                </w:p>
                <w:p w:rsidR="000F5672" w:rsidRPr="00FE40C1" w:rsidRDefault="00316C9B"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Sample</w:t>
                  </w:r>
                </w:p>
              </w:tc>
              <w:tc>
                <w:tcPr>
                  <w:tcW w:w="3465" w:type="dxa"/>
                </w:tcPr>
                <w:p w:rsidR="00B019DE" w:rsidRPr="000F5672"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Empirical Rule</w:t>
                  </w:r>
                </w:p>
                <w:p w:rsidR="000F5672" w:rsidRPr="000F5672" w:rsidRDefault="00316C9B"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Inference</w:t>
                  </w:r>
                </w:p>
                <w:p w:rsidR="000F5672" w:rsidRPr="00FE40C1" w:rsidRDefault="00316C9B"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Parameter</w:t>
                  </w:r>
                </w:p>
              </w:tc>
              <w:tc>
                <w:tcPr>
                  <w:tcW w:w="3465" w:type="dxa"/>
                </w:tcPr>
                <w:p w:rsidR="00B019DE" w:rsidRPr="000F5672" w:rsidRDefault="00B019DE"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Confidence Interval</w:t>
                  </w:r>
                </w:p>
                <w:p w:rsidR="000F5672" w:rsidRPr="000F5672" w:rsidRDefault="00316C9B" w:rsidP="00B019DE">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w:t>
                  </w:r>
                  <w:r w:rsidR="000F5672">
                    <w:rPr>
                      <w:rFonts w:ascii="Century Gothic" w:hAnsi="Century Gothic"/>
                      <w:szCs w:val="24"/>
                    </w:rPr>
                    <w:t>Z-Score</w:t>
                  </w:r>
                </w:p>
                <w:p w:rsidR="000F5672" w:rsidRPr="00FE40C1" w:rsidRDefault="00316C9B" w:rsidP="00316C9B">
                  <w:pPr>
                    <w:pStyle w:val="ListParagraph"/>
                    <w:numPr>
                      <w:ilvl w:val="0"/>
                      <w:numId w:val="6"/>
                    </w:numPr>
                    <w:tabs>
                      <w:tab w:val="left" w:pos="319"/>
                    </w:tabs>
                    <w:rPr>
                      <w:rFonts w:ascii="Century Gothic" w:hAnsi="Century Gothic"/>
                      <w:b/>
                      <w:szCs w:val="24"/>
                    </w:rPr>
                  </w:pPr>
                  <w:r>
                    <w:rPr>
                      <w:rFonts w:ascii="Century Gothic" w:hAnsi="Century Gothic"/>
                      <w:szCs w:val="24"/>
                    </w:rPr>
                    <w:t xml:space="preserve"> Standard Normal Distribution </w:t>
                  </w:r>
                </w:p>
              </w:tc>
            </w:tr>
          </w:tbl>
          <w:p w:rsidR="00B019DE" w:rsidRDefault="00B019DE" w:rsidP="000F5672">
            <w:pPr>
              <w:rPr>
                <w:rFonts w:ascii="Century Gothic" w:hAnsi="Century Gothic"/>
                <w:b/>
                <w:szCs w:val="24"/>
              </w:rPr>
            </w:pPr>
            <w:r>
              <w:rPr>
                <w:rFonts w:ascii="Century Gothic" w:hAnsi="Century Gothic"/>
                <w:b/>
                <w:szCs w:val="24"/>
              </w:rPr>
              <w:t>The student will be able to:</w:t>
            </w:r>
          </w:p>
          <w:p w:rsidR="00B019DE" w:rsidRPr="00BF77E8" w:rsidRDefault="00B019DE" w:rsidP="00BF77E8">
            <w:pPr>
              <w:pStyle w:val="ListParagraph"/>
              <w:numPr>
                <w:ilvl w:val="0"/>
                <w:numId w:val="7"/>
              </w:numPr>
              <w:tabs>
                <w:tab w:val="left" w:pos="342"/>
              </w:tabs>
              <w:rPr>
                <w:rFonts w:ascii="Century Gothic" w:hAnsi="Century Gothic"/>
                <w:szCs w:val="24"/>
              </w:rPr>
            </w:pPr>
            <w:r>
              <w:rPr>
                <w:rFonts w:ascii="Century Gothic" w:hAnsi="Century Gothic"/>
                <w:szCs w:val="24"/>
              </w:rPr>
              <w:t xml:space="preserve"> </w:t>
            </w:r>
            <w:r w:rsidR="00A85E3C">
              <w:rPr>
                <w:rFonts w:ascii="Century Gothic" w:hAnsi="Century Gothic"/>
                <w:szCs w:val="24"/>
              </w:rPr>
              <w:t xml:space="preserve">Calculate the mean and standard deviation of </w:t>
            </w:r>
            <w:r w:rsidR="00C76526">
              <w:rPr>
                <w:rFonts w:ascii="Century Gothic" w:hAnsi="Century Gothic"/>
                <w:szCs w:val="24"/>
              </w:rPr>
              <w:t xml:space="preserve">a </w:t>
            </w:r>
            <w:r w:rsidR="00A85E3C">
              <w:rPr>
                <w:rFonts w:ascii="Century Gothic" w:hAnsi="Century Gothic"/>
                <w:szCs w:val="24"/>
              </w:rPr>
              <w:t>data</w:t>
            </w:r>
            <w:r w:rsidR="00C76526">
              <w:rPr>
                <w:rFonts w:ascii="Century Gothic" w:hAnsi="Century Gothic"/>
                <w:szCs w:val="24"/>
              </w:rPr>
              <w:t xml:space="preserve"> set</w:t>
            </w:r>
            <w:r w:rsidR="00A85E3C">
              <w:rPr>
                <w:rFonts w:ascii="Century Gothic" w:hAnsi="Century Gothic"/>
                <w:szCs w:val="24"/>
              </w:rPr>
              <w:t>. (S-ID.1.4)</w:t>
            </w:r>
          </w:p>
        </w:tc>
      </w:tr>
      <w:tr w:rsidR="00B019DE" w:rsidRPr="00B00450" w:rsidTr="00B019DE">
        <w:tc>
          <w:tcPr>
            <w:tcW w:w="900" w:type="dxa"/>
            <w:shd w:val="clear" w:color="auto" w:fill="DEEAF6" w:themeFill="accent1" w:themeFillTint="33"/>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1.5</w:t>
            </w:r>
          </w:p>
        </w:tc>
        <w:tc>
          <w:tcPr>
            <w:tcW w:w="10620" w:type="dxa"/>
            <w:gridSpan w:val="3"/>
            <w:shd w:val="clear" w:color="auto" w:fill="DEEAF6" w:themeFill="accent1" w:themeFillTint="33"/>
          </w:tcPr>
          <w:p w:rsidR="00B019DE" w:rsidRPr="00770D77" w:rsidRDefault="00B019DE" w:rsidP="000F5672">
            <w:pPr>
              <w:rPr>
                <w:rFonts w:ascii="Century Gothic" w:hAnsi="Century Gothic"/>
                <w:szCs w:val="24"/>
              </w:rPr>
            </w:pPr>
            <w:r w:rsidRPr="00770D77">
              <w:rPr>
                <w:rFonts w:ascii="Century Gothic" w:hAnsi="Century Gothic"/>
                <w:szCs w:val="24"/>
              </w:rPr>
              <w:t>Partial knowledge of the score 2.0 content, but major errors or omissions regarding score 3.0 content.</w:t>
            </w:r>
          </w:p>
        </w:tc>
      </w:tr>
      <w:tr w:rsidR="00B019DE" w:rsidRPr="00B00450" w:rsidTr="00B019DE">
        <w:tc>
          <w:tcPr>
            <w:tcW w:w="900" w:type="dxa"/>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lastRenderedPageBreak/>
              <w:t>1.0</w:t>
            </w:r>
          </w:p>
        </w:tc>
        <w:tc>
          <w:tcPr>
            <w:tcW w:w="10620" w:type="dxa"/>
            <w:gridSpan w:val="3"/>
          </w:tcPr>
          <w:p w:rsidR="00B019DE" w:rsidRPr="00770D77" w:rsidRDefault="00B019DE" w:rsidP="000F5672">
            <w:pPr>
              <w:rPr>
                <w:rFonts w:ascii="Century Gothic" w:hAnsi="Century Gothic"/>
                <w:szCs w:val="24"/>
              </w:rPr>
            </w:pPr>
            <w:r w:rsidRPr="00770D77">
              <w:rPr>
                <w:rFonts w:ascii="Century Gothic" w:hAnsi="Century Gothic"/>
                <w:szCs w:val="24"/>
              </w:rPr>
              <w:t>With partial understanding of some of the simpler details and processes and some of the more complex ideas and processes.</w:t>
            </w:r>
          </w:p>
        </w:tc>
      </w:tr>
      <w:tr w:rsidR="00B019DE" w:rsidRPr="00B00450" w:rsidTr="00B019DE">
        <w:tc>
          <w:tcPr>
            <w:tcW w:w="900" w:type="dxa"/>
            <w:shd w:val="clear" w:color="auto" w:fill="DEEAF6" w:themeFill="accent1" w:themeFillTint="33"/>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0.5</w:t>
            </w:r>
          </w:p>
        </w:tc>
        <w:tc>
          <w:tcPr>
            <w:tcW w:w="10620" w:type="dxa"/>
            <w:gridSpan w:val="3"/>
            <w:shd w:val="clear" w:color="auto" w:fill="DEEAF6" w:themeFill="accent1" w:themeFillTint="33"/>
          </w:tcPr>
          <w:p w:rsidR="00B019DE" w:rsidRPr="00770D77" w:rsidRDefault="00B019DE" w:rsidP="000F5672">
            <w:pPr>
              <w:rPr>
                <w:rFonts w:ascii="Century Gothic" w:hAnsi="Century Gothic"/>
                <w:szCs w:val="24"/>
              </w:rPr>
            </w:pPr>
            <w:r w:rsidRPr="00770D77">
              <w:rPr>
                <w:rFonts w:ascii="Century Gothic" w:hAnsi="Century Gothic"/>
                <w:szCs w:val="24"/>
              </w:rPr>
              <w:t>With help, a partial understanding of some of the simpler details and processes and some of the more complex ideas and processes.</w:t>
            </w:r>
          </w:p>
        </w:tc>
      </w:tr>
      <w:tr w:rsidR="00B019DE" w:rsidRPr="00B00450" w:rsidTr="00B019DE">
        <w:tc>
          <w:tcPr>
            <w:tcW w:w="900" w:type="dxa"/>
          </w:tcPr>
          <w:p w:rsidR="00B019DE" w:rsidRPr="0041380F" w:rsidRDefault="00B019DE" w:rsidP="000F5672">
            <w:pPr>
              <w:jc w:val="center"/>
              <w:rPr>
                <w:rFonts w:ascii="Century Gothic" w:hAnsi="Century Gothic"/>
                <w:b/>
                <w:sz w:val="28"/>
                <w:szCs w:val="24"/>
              </w:rPr>
            </w:pPr>
            <w:r w:rsidRPr="0041380F">
              <w:rPr>
                <w:rFonts w:ascii="Century Gothic" w:hAnsi="Century Gothic"/>
                <w:b/>
                <w:sz w:val="28"/>
                <w:szCs w:val="24"/>
              </w:rPr>
              <w:t>0.0</w:t>
            </w:r>
          </w:p>
        </w:tc>
        <w:tc>
          <w:tcPr>
            <w:tcW w:w="10620" w:type="dxa"/>
            <w:gridSpan w:val="3"/>
          </w:tcPr>
          <w:p w:rsidR="00B019DE" w:rsidRPr="00770D77" w:rsidRDefault="00B019DE" w:rsidP="000F5672">
            <w:pPr>
              <w:rPr>
                <w:rFonts w:ascii="Century Gothic" w:hAnsi="Century Gothic"/>
                <w:szCs w:val="24"/>
              </w:rPr>
            </w:pPr>
            <w:r w:rsidRPr="00770D77">
              <w:rPr>
                <w:rFonts w:ascii="Century Gothic" w:hAnsi="Century Gothic"/>
                <w:szCs w:val="24"/>
              </w:rPr>
              <w:t>Even with help, no understanding or skill is demonstrated</w:t>
            </w:r>
          </w:p>
        </w:tc>
      </w:tr>
    </w:tbl>
    <w:p w:rsidR="007F3CBD" w:rsidRDefault="007F3CBD"/>
    <w:sectPr w:rsidR="007F3CBD" w:rsidSect="00B019D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D65E8"/>
    <w:multiLevelType w:val="hybridMultilevel"/>
    <w:tmpl w:val="8D8A8E92"/>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ED58D9"/>
    <w:multiLevelType w:val="hybridMultilevel"/>
    <w:tmpl w:val="AB94BFD6"/>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F15F5E"/>
    <w:multiLevelType w:val="hybridMultilevel"/>
    <w:tmpl w:val="C5585860"/>
    <w:lvl w:ilvl="0" w:tplc="7E70FF8C">
      <w:start w:val="1"/>
      <w:numFmt w:val="bullet"/>
      <w:lvlText w:val="³"/>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7103CA"/>
    <w:multiLevelType w:val="hybridMultilevel"/>
    <w:tmpl w:val="FF342B86"/>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E43B5F"/>
    <w:multiLevelType w:val="hybridMultilevel"/>
    <w:tmpl w:val="DBAC14AE"/>
    <w:lvl w:ilvl="0" w:tplc="7E70FF8C">
      <w:start w:val="1"/>
      <w:numFmt w:val="bullet"/>
      <w:lvlText w:val="³"/>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124995"/>
    <w:multiLevelType w:val="hybridMultilevel"/>
    <w:tmpl w:val="47505506"/>
    <w:lvl w:ilvl="0" w:tplc="7E70FF8C">
      <w:start w:val="1"/>
      <w:numFmt w:val="bullet"/>
      <w:lvlText w:val="³"/>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B10987"/>
    <w:multiLevelType w:val="hybridMultilevel"/>
    <w:tmpl w:val="78D61594"/>
    <w:lvl w:ilvl="0" w:tplc="3FE6A944">
      <w:start w:val="1"/>
      <w:numFmt w:val="bullet"/>
      <w:lvlText w:val="ð"/>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1E7E4A"/>
    <w:multiLevelType w:val="hybridMultilevel"/>
    <w:tmpl w:val="7F5A2B48"/>
    <w:lvl w:ilvl="0" w:tplc="7E70FF8C">
      <w:start w:val="1"/>
      <w:numFmt w:val="bullet"/>
      <w:lvlText w:val="³"/>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DE"/>
    <w:rsid w:val="000E247D"/>
    <w:rsid w:val="000F5672"/>
    <w:rsid w:val="001275CC"/>
    <w:rsid w:val="001C3489"/>
    <w:rsid w:val="002F5661"/>
    <w:rsid w:val="00305F88"/>
    <w:rsid w:val="00316C9B"/>
    <w:rsid w:val="007E4639"/>
    <w:rsid w:val="007F3CBD"/>
    <w:rsid w:val="00A85E3C"/>
    <w:rsid w:val="00B019DE"/>
    <w:rsid w:val="00B721A1"/>
    <w:rsid w:val="00B83309"/>
    <w:rsid w:val="00BF77E8"/>
    <w:rsid w:val="00C76526"/>
    <w:rsid w:val="00C77B65"/>
    <w:rsid w:val="00CA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CA7E-105F-4282-9026-D5AFD94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Carl Knuelle</cp:lastModifiedBy>
  <cp:revision>8</cp:revision>
  <dcterms:created xsi:type="dcterms:W3CDTF">2014-05-13T21:12:00Z</dcterms:created>
  <dcterms:modified xsi:type="dcterms:W3CDTF">2014-06-17T16:26:00Z</dcterms:modified>
</cp:coreProperties>
</file>