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29" w:rsidRPr="004F3F8E" w:rsidRDefault="002704E4" w:rsidP="002F2A29">
      <w:pPr>
        <w:jc w:val="center"/>
        <w:rPr>
          <w:rFonts w:ascii="Roughage" w:hAnsi="Roughage"/>
          <w:b/>
          <w:sz w:val="72"/>
        </w:rPr>
      </w:pPr>
      <w:bookmarkStart w:id="0" w:name="_GoBack"/>
      <w:bookmarkEnd w:id="0"/>
      <w:r>
        <w:rPr>
          <w:rFonts w:ascii="Roughage" w:hAnsi="Roughage"/>
          <w:b/>
          <w:sz w:val="72"/>
        </w:rPr>
        <w:t>Trigonometry</w:t>
      </w:r>
    </w:p>
    <w:p w:rsidR="002F2A29" w:rsidRPr="004F3F8E" w:rsidRDefault="002F2A29" w:rsidP="002F2A29">
      <w:pPr>
        <w:jc w:val="center"/>
        <w:rPr>
          <w:rFonts w:ascii="Roughage" w:hAnsi="Roughage"/>
          <w:b/>
          <w:sz w:val="72"/>
        </w:rPr>
      </w:pPr>
      <w:r w:rsidRPr="004F3F8E">
        <w:rPr>
          <w:rFonts w:ascii="Roughage" w:hAnsi="Roughage"/>
          <w:b/>
          <w:sz w:val="72"/>
        </w:rPr>
        <w:t>Learning Goals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985"/>
        <w:gridCol w:w="7110"/>
        <w:gridCol w:w="3065"/>
      </w:tblGrid>
      <w:tr w:rsidR="00CE153A" w:rsidRPr="004F3F8E" w:rsidTr="00F5199C">
        <w:tc>
          <w:tcPr>
            <w:tcW w:w="985" w:type="dxa"/>
            <w:vAlign w:val="center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110" w:type="dxa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3065" w:type="dxa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CE153A" w:rsidRPr="004F3F8E" w:rsidTr="00F5199C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T</w:t>
            </w:r>
            <w:r w:rsidR="00CE153A">
              <w:rPr>
                <w:rFonts w:ascii="JasmineUPC" w:hAnsi="JasmineUPC" w:cs="JasmineUPC"/>
                <w:sz w:val="40"/>
                <w:szCs w:val="42"/>
              </w:rPr>
              <w:t>01</w:t>
            </w:r>
          </w:p>
        </w:tc>
        <w:tc>
          <w:tcPr>
            <w:tcW w:w="7110" w:type="dxa"/>
            <w:vAlign w:val="center"/>
          </w:tcPr>
          <w:p w:rsidR="00CE153A" w:rsidRPr="0057052F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F5199C">
              <w:rPr>
                <w:rFonts w:ascii="JasmineUPC" w:hAnsi="JasmineUPC" w:cs="JasmineUPC"/>
                <w:sz w:val="40"/>
                <w:szCs w:val="42"/>
              </w:rPr>
              <w:t>Students will be able to extend the domain of trigonometric functions using the unit circle</w:t>
            </w:r>
            <w:r>
              <w:rPr>
                <w:rFonts w:ascii="JasmineUPC" w:hAnsi="JasmineUPC" w:cs="JasmineUPC"/>
                <w:sz w:val="40"/>
                <w:szCs w:val="42"/>
              </w:rPr>
              <w:t>.</w:t>
            </w:r>
          </w:p>
        </w:tc>
        <w:tc>
          <w:tcPr>
            <w:tcW w:w="3065" w:type="dxa"/>
            <w:vAlign w:val="center"/>
          </w:tcPr>
          <w:p w:rsidR="00F5199C" w:rsidRDefault="00F5199C" w:rsidP="0070009F">
            <w:pPr>
              <w:rPr>
                <w:rFonts w:ascii="JasmineUPC" w:hAnsi="JasmineUPC" w:cs="JasmineUPC"/>
                <w:sz w:val="36"/>
                <w:szCs w:val="24"/>
              </w:rPr>
            </w:pPr>
            <w:r>
              <w:rPr>
                <w:rFonts w:ascii="JasmineUPC" w:hAnsi="JasmineUPC" w:cs="JasmineUPC"/>
                <w:sz w:val="36"/>
                <w:szCs w:val="24"/>
              </w:rPr>
              <w:t>F-TF.1.1, F-TF.1.2.,</w:t>
            </w:r>
          </w:p>
          <w:p w:rsidR="00CE153A" w:rsidRPr="0057052F" w:rsidRDefault="00F5199C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 w:rsidRPr="00F5199C">
              <w:rPr>
                <w:rFonts w:ascii="JasmineUPC" w:hAnsi="JasmineUPC" w:cs="JasmineUPC"/>
                <w:sz w:val="36"/>
                <w:szCs w:val="24"/>
              </w:rPr>
              <w:t>F-TF.1.3, F-TF.1.4</w:t>
            </w:r>
          </w:p>
        </w:tc>
      </w:tr>
      <w:tr w:rsidR="00CE153A" w:rsidRPr="004F3F8E" w:rsidTr="00F5199C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T</w:t>
            </w:r>
            <w:r w:rsidR="00CE153A">
              <w:rPr>
                <w:rFonts w:ascii="JasmineUPC" w:hAnsi="JasmineUPC" w:cs="JasmineUPC"/>
                <w:sz w:val="40"/>
                <w:szCs w:val="42"/>
              </w:rPr>
              <w:t>02</w:t>
            </w:r>
          </w:p>
        </w:tc>
        <w:tc>
          <w:tcPr>
            <w:tcW w:w="7110" w:type="dxa"/>
            <w:vAlign w:val="center"/>
          </w:tcPr>
          <w:p w:rsidR="00CE153A" w:rsidRPr="0057052F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F5199C">
              <w:rPr>
                <w:rFonts w:ascii="JasmineUPC" w:hAnsi="JasmineUPC" w:cs="JasmineUPC"/>
                <w:sz w:val="40"/>
                <w:szCs w:val="42"/>
              </w:rPr>
              <w:t>Students will be able to model periodic phenomena using trigonometric functions.</w:t>
            </w:r>
          </w:p>
        </w:tc>
        <w:tc>
          <w:tcPr>
            <w:tcW w:w="3065" w:type="dxa"/>
            <w:vAlign w:val="center"/>
          </w:tcPr>
          <w:p w:rsidR="00F5199C" w:rsidRDefault="00F5199C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F-TF.2.5, F-TF.2.6,</w:t>
            </w:r>
          </w:p>
          <w:p w:rsidR="00CE153A" w:rsidRPr="0057052F" w:rsidRDefault="00F5199C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 w:rsidRPr="00F5199C">
              <w:rPr>
                <w:rFonts w:ascii="JasmineUPC" w:hAnsi="JasmineUPC" w:cs="JasmineUPC"/>
                <w:sz w:val="40"/>
                <w:szCs w:val="24"/>
              </w:rPr>
              <w:t>F-TF.2.7</w:t>
            </w:r>
          </w:p>
        </w:tc>
      </w:tr>
      <w:tr w:rsidR="00CE153A" w:rsidRPr="004F3F8E" w:rsidTr="00F5199C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T</w:t>
            </w:r>
            <w:r w:rsidR="00CE153A">
              <w:rPr>
                <w:rFonts w:ascii="JasmineUPC" w:hAnsi="JasmineUPC" w:cs="JasmineUPC"/>
                <w:sz w:val="40"/>
                <w:szCs w:val="42"/>
              </w:rPr>
              <w:t>03</w:t>
            </w:r>
          </w:p>
        </w:tc>
        <w:tc>
          <w:tcPr>
            <w:tcW w:w="7110" w:type="dxa"/>
            <w:vAlign w:val="center"/>
          </w:tcPr>
          <w:p w:rsidR="00CE153A" w:rsidRPr="00EE60D9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F5199C">
              <w:rPr>
                <w:rFonts w:ascii="JasmineUPC" w:hAnsi="JasmineUPC" w:cs="JasmineUPC"/>
                <w:sz w:val="40"/>
                <w:szCs w:val="40"/>
              </w:rPr>
              <w:t>Students will be able to prove and apply trigonometric identities.</w:t>
            </w:r>
          </w:p>
        </w:tc>
        <w:tc>
          <w:tcPr>
            <w:tcW w:w="3065" w:type="dxa"/>
            <w:vAlign w:val="center"/>
          </w:tcPr>
          <w:p w:rsidR="00CE153A" w:rsidRPr="0057052F" w:rsidRDefault="00F5199C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 w:rsidRPr="00F5199C">
              <w:rPr>
                <w:rFonts w:ascii="JasmineUPC" w:hAnsi="JasmineUPC" w:cs="JasmineUPC"/>
                <w:sz w:val="40"/>
                <w:szCs w:val="24"/>
              </w:rPr>
              <w:t>F-TF.3.8, F-TF.3.9</w:t>
            </w:r>
          </w:p>
        </w:tc>
      </w:tr>
      <w:tr w:rsidR="00CE153A" w:rsidRPr="004F3F8E" w:rsidTr="00F5199C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T</w:t>
            </w:r>
            <w:r w:rsidR="00CE153A">
              <w:rPr>
                <w:rFonts w:ascii="JasmineUPC" w:hAnsi="JasmineUPC" w:cs="JasmineUPC"/>
                <w:sz w:val="40"/>
                <w:szCs w:val="42"/>
              </w:rPr>
              <w:t>04</w:t>
            </w:r>
          </w:p>
        </w:tc>
        <w:tc>
          <w:tcPr>
            <w:tcW w:w="7110" w:type="dxa"/>
            <w:vAlign w:val="center"/>
          </w:tcPr>
          <w:p w:rsidR="00CE153A" w:rsidRPr="00EE60D9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F5199C">
              <w:rPr>
                <w:rFonts w:ascii="JasmineUPC" w:hAnsi="JasmineUPC" w:cs="JasmineUPC"/>
                <w:sz w:val="40"/>
                <w:szCs w:val="42"/>
              </w:rPr>
              <w:t>Students will be able to define trigonometric ratios and apply trigonometry to general triangles.</w:t>
            </w:r>
          </w:p>
        </w:tc>
        <w:tc>
          <w:tcPr>
            <w:tcW w:w="3065" w:type="dxa"/>
            <w:vAlign w:val="center"/>
          </w:tcPr>
          <w:p w:rsidR="00F5199C" w:rsidRDefault="00F5199C" w:rsidP="00F5199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G-SRT.3.7, G-SRT.3.8, G-SRT.4.9,</w:t>
            </w:r>
          </w:p>
          <w:p w:rsidR="00CE153A" w:rsidRPr="0057052F" w:rsidRDefault="00F5199C" w:rsidP="00F5199C">
            <w:pPr>
              <w:rPr>
                <w:rFonts w:ascii="JasmineUPC" w:hAnsi="JasmineUPC" w:cs="JasmineUPC"/>
                <w:sz w:val="40"/>
                <w:szCs w:val="24"/>
              </w:rPr>
            </w:pPr>
            <w:r w:rsidRPr="00F5199C">
              <w:rPr>
                <w:rFonts w:ascii="JasmineUPC" w:hAnsi="JasmineUPC" w:cs="JasmineUPC"/>
                <w:sz w:val="40"/>
                <w:szCs w:val="24"/>
              </w:rPr>
              <w:t>G-</w:t>
            </w:r>
            <w:r>
              <w:rPr>
                <w:rFonts w:ascii="JasmineUPC" w:hAnsi="JasmineUPC" w:cs="JasmineUPC"/>
                <w:sz w:val="40"/>
                <w:szCs w:val="24"/>
              </w:rPr>
              <w:t>S</w:t>
            </w:r>
            <w:r w:rsidRPr="00F5199C">
              <w:rPr>
                <w:rFonts w:ascii="JasmineUPC" w:hAnsi="JasmineUPC" w:cs="JasmineUPC"/>
                <w:sz w:val="40"/>
                <w:szCs w:val="24"/>
              </w:rPr>
              <w:t>RT.4.10</w:t>
            </w:r>
          </w:p>
        </w:tc>
      </w:tr>
      <w:tr w:rsidR="00CE153A" w:rsidRPr="004F3F8E" w:rsidTr="00F5199C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T</w:t>
            </w:r>
            <w:r w:rsidR="00CE153A">
              <w:rPr>
                <w:rFonts w:ascii="JasmineUPC" w:hAnsi="JasmineUPC" w:cs="JasmineUPC"/>
                <w:sz w:val="40"/>
                <w:szCs w:val="42"/>
              </w:rPr>
              <w:t>05</w:t>
            </w:r>
          </w:p>
        </w:tc>
        <w:tc>
          <w:tcPr>
            <w:tcW w:w="7110" w:type="dxa"/>
            <w:vAlign w:val="center"/>
          </w:tcPr>
          <w:p w:rsidR="00CE153A" w:rsidRPr="00EE60D9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F5199C">
              <w:rPr>
                <w:rFonts w:ascii="JasmineUPC" w:hAnsi="JasmineUPC" w:cs="JasmineUPC"/>
                <w:sz w:val="40"/>
                <w:szCs w:val="42"/>
              </w:rPr>
              <w:t>Students will be able to Represent complex numbers and their operations on the complex plane.</w:t>
            </w:r>
          </w:p>
        </w:tc>
        <w:tc>
          <w:tcPr>
            <w:tcW w:w="3065" w:type="dxa"/>
            <w:vAlign w:val="center"/>
          </w:tcPr>
          <w:p w:rsidR="00CE153A" w:rsidRPr="0057052F" w:rsidRDefault="00F5199C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 w:rsidRPr="00F5199C">
              <w:rPr>
                <w:rFonts w:ascii="JasmineUPC" w:hAnsi="JasmineUPC" w:cs="JasmineUPC"/>
                <w:sz w:val="40"/>
                <w:szCs w:val="24"/>
              </w:rPr>
              <w:t>N-CN.1.3, N-CN.2.4, N-CN.2.5, N-CN.2.6</w:t>
            </w:r>
          </w:p>
        </w:tc>
      </w:tr>
      <w:tr w:rsidR="00CE153A" w:rsidRPr="004F3F8E" w:rsidTr="00F5199C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T</w:t>
            </w:r>
            <w:r w:rsidR="00CE153A">
              <w:rPr>
                <w:rFonts w:ascii="JasmineUPC" w:hAnsi="JasmineUPC" w:cs="JasmineUPC"/>
                <w:sz w:val="40"/>
                <w:szCs w:val="42"/>
              </w:rPr>
              <w:t>06</w:t>
            </w:r>
          </w:p>
        </w:tc>
        <w:tc>
          <w:tcPr>
            <w:tcW w:w="7110" w:type="dxa"/>
            <w:vAlign w:val="center"/>
          </w:tcPr>
          <w:p w:rsidR="00CE153A" w:rsidRPr="00EE60D9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F5199C">
              <w:rPr>
                <w:rFonts w:ascii="JasmineUPC" w:hAnsi="JasmineUPC" w:cs="JasmineUPC"/>
                <w:sz w:val="40"/>
                <w:szCs w:val="42"/>
              </w:rPr>
              <w:t>Students will be able to represent and model with vector quantities</w:t>
            </w:r>
            <w:r>
              <w:rPr>
                <w:rFonts w:ascii="JasmineUPC" w:hAnsi="JasmineUPC" w:cs="JasmineUPC"/>
                <w:sz w:val="40"/>
                <w:szCs w:val="42"/>
              </w:rPr>
              <w:t>.</w:t>
            </w:r>
          </w:p>
        </w:tc>
        <w:tc>
          <w:tcPr>
            <w:tcW w:w="3065" w:type="dxa"/>
            <w:vAlign w:val="center"/>
          </w:tcPr>
          <w:p w:rsidR="00CE153A" w:rsidRPr="0057052F" w:rsidRDefault="00F5199C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 w:rsidRPr="00F5199C">
              <w:rPr>
                <w:rFonts w:ascii="JasmineUPC" w:hAnsi="JasmineUPC" w:cs="JasmineUPC"/>
                <w:sz w:val="40"/>
                <w:szCs w:val="24"/>
              </w:rPr>
              <w:t>N-VM.1.1, N-VM.1.2, N-VM.1.3</w:t>
            </w:r>
          </w:p>
        </w:tc>
      </w:tr>
      <w:tr w:rsidR="00CE153A" w:rsidRPr="004F3F8E" w:rsidTr="00F5199C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T</w:t>
            </w:r>
            <w:r w:rsidR="00CE153A">
              <w:rPr>
                <w:rFonts w:ascii="JasmineUPC" w:hAnsi="JasmineUPC" w:cs="JasmineUPC"/>
                <w:sz w:val="40"/>
                <w:szCs w:val="42"/>
              </w:rPr>
              <w:t>07</w:t>
            </w:r>
          </w:p>
        </w:tc>
        <w:tc>
          <w:tcPr>
            <w:tcW w:w="7110" w:type="dxa"/>
            <w:vAlign w:val="center"/>
          </w:tcPr>
          <w:p w:rsidR="00CE153A" w:rsidRPr="0057052F" w:rsidRDefault="00F5199C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F5199C">
              <w:rPr>
                <w:rFonts w:ascii="JasmineUPC" w:hAnsi="JasmineUPC" w:cs="JasmineUPC"/>
                <w:sz w:val="40"/>
                <w:szCs w:val="42"/>
              </w:rPr>
              <w:t>Students will be able to perform operations on vectors.</w:t>
            </w:r>
          </w:p>
        </w:tc>
        <w:tc>
          <w:tcPr>
            <w:tcW w:w="3065" w:type="dxa"/>
            <w:vAlign w:val="center"/>
          </w:tcPr>
          <w:p w:rsidR="00CE153A" w:rsidRPr="00A307A4" w:rsidRDefault="00F5199C" w:rsidP="0070009F">
            <w:pPr>
              <w:rPr>
                <w:rFonts w:ascii="JasmineUPC" w:hAnsi="JasmineUPC" w:cs="JasmineUPC"/>
                <w:sz w:val="34"/>
                <w:szCs w:val="34"/>
              </w:rPr>
            </w:pPr>
            <w:r w:rsidRPr="00F5199C">
              <w:rPr>
                <w:rFonts w:ascii="JasmineUPC" w:hAnsi="JasmineUPC" w:cs="JasmineUPC"/>
                <w:sz w:val="34"/>
                <w:szCs w:val="34"/>
              </w:rPr>
              <w:t>N-VM.2.4, N-VM.2.5</w:t>
            </w:r>
          </w:p>
        </w:tc>
      </w:tr>
    </w:tbl>
    <w:p w:rsidR="009B64AB" w:rsidRDefault="009B64AB" w:rsidP="00CE153A"/>
    <w:sectPr w:rsidR="009B64AB" w:rsidSect="00CE153A">
      <w:pgSz w:w="12240" w:h="15840"/>
      <w:pgMar w:top="720" w:right="432" w:bottom="4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A12DC"/>
    <w:rsid w:val="00110F77"/>
    <w:rsid w:val="001B66B6"/>
    <w:rsid w:val="00221003"/>
    <w:rsid w:val="002704E4"/>
    <w:rsid w:val="002F2A29"/>
    <w:rsid w:val="00306959"/>
    <w:rsid w:val="00314BC5"/>
    <w:rsid w:val="00315847"/>
    <w:rsid w:val="0031603B"/>
    <w:rsid w:val="0032142C"/>
    <w:rsid w:val="003379E3"/>
    <w:rsid w:val="00412F53"/>
    <w:rsid w:val="004646AD"/>
    <w:rsid w:val="004677E0"/>
    <w:rsid w:val="004B2ACA"/>
    <w:rsid w:val="004D7256"/>
    <w:rsid w:val="00596FBD"/>
    <w:rsid w:val="005E6C71"/>
    <w:rsid w:val="00607DB2"/>
    <w:rsid w:val="007F3CBD"/>
    <w:rsid w:val="009B64AB"/>
    <w:rsid w:val="00A12E1D"/>
    <w:rsid w:val="00A307A4"/>
    <w:rsid w:val="00AA0994"/>
    <w:rsid w:val="00B10A72"/>
    <w:rsid w:val="00B56B22"/>
    <w:rsid w:val="00C176C7"/>
    <w:rsid w:val="00C52850"/>
    <w:rsid w:val="00CE153A"/>
    <w:rsid w:val="00E51692"/>
    <w:rsid w:val="00E975C4"/>
    <w:rsid w:val="00EE60D9"/>
    <w:rsid w:val="00F5199C"/>
    <w:rsid w:val="00F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8E1C-2A9D-4BCA-873E-DA1BF37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2</cp:revision>
  <cp:lastPrinted>2014-05-02T19:46:00Z</cp:lastPrinted>
  <dcterms:created xsi:type="dcterms:W3CDTF">2014-06-09T15:33:00Z</dcterms:created>
  <dcterms:modified xsi:type="dcterms:W3CDTF">2014-06-09T15:33:00Z</dcterms:modified>
</cp:coreProperties>
</file>